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Free Fall and the Acceleration of Free Fall</w:t>
      </w:r>
    </w:p>
    <w:p>
      <w:pPr>
        <w:pBdr>
          <w:bottom w:val="single" w:color="2D5F3F" w:sz="8" w:space="6"/>
        </w:pBdr>
        <w:spacing w:after="80"/>
      </w:pPr>
      <w:r>
        <w:rPr>
          <w:color w:val="2D5F3F"/>
          <w:sz w:val="20"/>
          <w:szCs w:val="20"/>
        </w:rPr>
        <w:t xml:space="preserve">Cambridge International AS &amp; A Level Physics 9702  ·  Topic 2 Kinematics (2.1)  ·  Lesson plan</w:t>
      </w:r>
    </w:p>
    <w:p>
      <w:pPr>
        <w:spacing w:after="60"/>
      </w:pPr>
      <w:r>
        <w:t xml:space="preserve"/>
      </w:r>
    </w:p>
    <w:p>
      <w:pPr>
        <w:pStyle w:val="Heading1"/>
      </w:pPr>
      <w:r>
        <w:t xml:space="preserve">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Item</w:t>
            </w:r>
          </w:p>
        </w:tc>
        <w:tc>
          <w:tcPr>
            <w:tcW w:type="dxa" w:w="6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Detail</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Level</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AS (first year), 9702</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Topic</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 Kinematics, subtopic 2.1 motion under gravity</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Duration</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60 minutes (single period)</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Cooperative structure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Anticipation and Reaction Guide</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21st-century skills</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Critical Thinking, Communication</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Prior knowledge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The equations of motion (lesson 2.1, suvat)</w:t>
            </w:r>
          </w:p>
        </w:tc>
      </w:tr>
    </w:tbl>
    <w:p>
      <w:pPr>
        <w:spacing w:after="60"/>
      </w:pPr>
      <w:r>
        <w:t xml:space="preserve"/>
      </w:r>
    </w:p>
    <w:p>
      <w:pPr>
        <w:pStyle w:val="Heading1"/>
      </w:pPr>
      <w:r>
        <w:t xml:space="preserve">Learning objectives</w:t>
      </w:r>
    </w:p>
    <w:p>
      <w:pPr>
        <w:spacing w:after="120"/>
      </w:pPr>
      <w:r>
        <w:rPr>
          <w:b w:val="false"/>
          <w:bCs w:val="false"/>
          <w:i w:val="false"/>
          <w:iCs w:val="false"/>
          <w:sz w:val="22"/>
          <w:szCs w:val="22"/>
        </w:rPr>
        <w:t xml:space="preserve">By the end of the lesson, learners should be able to:</w:t>
      </w:r>
    </w:p>
    <w:p>
      <w:pPr>
        <w:pStyle w:val="ListParagraph"/>
        <w:numPr>
          <w:ilvl w:val="0"/>
          <w:numId w:val="2"/>
        </w:numPr>
        <w:spacing w:after="60"/>
      </w:pPr>
      <w:r>
        <w:rPr>
          <w:sz w:val="22"/>
          <w:szCs w:val="22"/>
        </w:rPr>
        <w:t xml:space="preserve">state that g is the acceleration of free fall, about 9.81 m s⁻² near the Earth's surface, directed downward;</w:t>
      </w:r>
    </w:p>
    <w:p>
      <w:pPr>
        <w:pStyle w:val="ListParagraph"/>
        <w:numPr>
          <w:ilvl w:val="0"/>
          <w:numId w:val="2"/>
        </w:numPr>
        <w:spacing w:after="60"/>
      </w:pPr>
      <w:r>
        <w:rPr>
          <w:sz w:val="22"/>
          <w:szCs w:val="22"/>
        </w:rPr>
        <w:t xml:space="preserve">state that, with no air resistance, all objects fall with the same acceleration regardless of mass;</w:t>
      </w:r>
    </w:p>
    <w:p>
      <w:pPr>
        <w:pStyle w:val="ListParagraph"/>
        <w:numPr>
          <w:ilvl w:val="0"/>
          <w:numId w:val="2"/>
        </w:numPr>
        <w:spacing w:after="60"/>
      </w:pPr>
      <w:r>
        <w:rPr>
          <w:sz w:val="22"/>
          <w:szCs w:val="22"/>
        </w:rPr>
        <w:t xml:space="preserve">apply the equations of motion to vertical motion under gravity using a consistent sign convention;</w:t>
      </w:r>
    </w:p>
    <w:p>
      <w:pPr>
        <w:pStyle w:val="ListParagraph"/>
        <w:numPr>
          <w:ilvl w:val="0"/>
          <w:numId w:val="2"/>
        </w:numPr>
        <w:spacing w:after="60"/>
      </w:pPr>
      <w:r>
        <w:rPr>
          <w:sz w:val="22"/>
          <w:szCs w:val="22"/>
        </w:rPr>
        <w:t xml:space="preserve">solve problems on dropped objects and objects projected vertically, including maximum height and time of flight;</w:t>
      </w:r>
    </w:p>
    <w:p>
      <w:pPr>
        <w:pStyle w:val="ListParagraph"/>
        <w:numPr>
          <w:ilvl w:val="0"/>
          <w:numId w:val="2"/>
        </w:numPr>
        <w:spacing w:after="60"/>
      </w:pPr>
      <w:r>
        <w:rPr>
          <w:sz w:val="22"/>
          <w:szCs w:val="22"/>
        </w:rPr>
        <w:t xml:space="preserve">describe an experiment to determine g;</w:t>
      </w:r>
    </w:p>
    <w:p>
      <w:pPr>
        <w:pStyle w:val="ListParagraph"/>
        <w:numPr>
          <w:ilvl w:val="0"/>
          <w:numId w:val="2"/>
        </w:numPr>
        <w:spacing w:after="60"/>
      </w:pPr>
      <w:r>
        <w:rPr>
          <w:sz w:val="22"/>
          <w:szCs w:val="22"/>
        </w:rPr>
        <w:t xml:space="preserve">describe qualitatively the effect of air resistance on a falling object.</w:t>
      </w:r>
    </w:p>
    <w:p>
      <w:pPr>
        <w:pStyle w:val="Heading1"/>
      </w:pPr>
      <w:r>
        <w:t xml:space="preserve">Core ideas</w:t>
      </w:r>
    </w:p>
    <w:p>
      <w:pPr>
        <w:pStyle w:val="ListParagraph"/>
        <w:numPr>
          <w:ilvl w:val="0"/>
          <w:numId w:val="2"/>
        </w:numPr>
        <w:spacing w:after="60"/>
      </w:pPr>
      <w:r>
        <w:rPr>
          <w:sz w:val="22"/>
          <w:szCs w:val="22"/>
        </w:rPr>
        <w:t xml:space="preserve">Free fall is motion under gravity alone, with no air resistance. The acceleration is g, about 9.81 m s⁻², directed downward.</w:t>
      </w:r>
    </w:p>
    <w:p>
      <w:pPr>
        <w:pStyle w:val="ListParagraph"/>
        <w:numPr>
          <w:ilvl w:val="0"/>
          <w:numId w:val="2"/>
        </w:numPr>
        <w:spacing w:after="60"/>
      </w:pPr>
      <w:r>
        <w:rPr>
          <w:sz w:val="22"/>
          <w:szCs w:val="22"/>
        </w:rPr>
        <w:t xml:space="preserve">Because g does not depend on mass, a heavy and a light object released together fall at the same rate in the absence of air resistance.</w:t>
      </w:r>
    </w:p>
    <w:p>
      <w:pPr>
        <w:pStyle w:val="ListParagraph"/>
        <w:numPr>
          <w:ilvl w:val="0"/>
          <w:numId w:val="2"/>
        </w:numPr>
        <w:spacing w:after="60"/>
      </w:pPr>
      <w:r>
        <w:rPr>
          <w:sz w:val="22"/>
          <w:szCs w:val="22"/>
        </w:rPr>
        <w:t xml:space="preserve">Vertical motion is solved with the suvat equations using a = g. Choose one positive direction (up or down) and keep it for u, v, a and s.</w:t>
      </w:r>
    </w:p>
    <w:p>
      <w:pPr>
        <w:pStyle w:val="ListParagraph"/>
        <w:numPr>
          <w:ilvl w:val="0"/>
          <w:numId w:val="2"/>
        </w:numPr>
        <w:spacing w:after="60"/>
      </w:pPr>
      <w:r>
        <w:rPr>
          <w:sz w:val="22"/>
          <w:szCs w:val="22"/>
        </w:rPr>
        <w:t xml:space="preserve">At the highest point of an upward throw the velocity is zero for an instant, but the acceleration is still g downward.</w:t>
      </w:r>
    </w:p>
    <w:p>
      <w:pPr>
        <w:pStyle w:val="ListParagraph"/>
        <w:numPr>
          <w:ilvl w:val="0"/>
          <w:numId w:val="2"/>
        </w:numPr>
        <w:spacing w:after="60"/>
      </w:pPr>
      <w:r>
        <w:rPr>
          <w:sz w:val="22"/>
          <w:szCs w:val="22"/>
        </w:rPr>
        <w:t xml:space="preserve">With air resistance, the resultant downward force falls as speed rises, the acceleration decreases, and the object may reach a terminal velocity.</w:t>
      </w:r>
    </w:p>
    <w:p>
      <w:pPr>
        <w:pStyle w:val="Heading1"/>
      </w:pPr>
      <w:r>
        <w:t xml:space="preserve">Common misconceptions to confront</w:t>
      </w:r>
    </w:p>
    <w:p>
      <w:pPr>
        <w:pStyle w:val="ListParagraph"/>
        <w:numPr>
          <w:ilvl w:val="0"/>
          <w:numId w:val="2"/>
        </w:numPr>
        <w:spacing w:after="60"/>
      </w:pPr>
      <w:r>
        <w:rPr>
          <w:sz w:val="22"/>
          <w:szCs w:val="22"/>
        </w:rPr>
        <w:t xml:space="preserve">Heavier objects fall faster. Without air resistance the rate of fall is the same for all masses.</w:t>
      </w:r>
    </w:p>
    <w:p>
      <w:pPr>
        <w:pStyle w:val="ListParagraph"/>
        <w:numPr>
          <w:ilvl w:val="0"/>
          <w:numId w:val="2"/>
        </w:numPr>
        <w:spacing w:after="60"/>
      </w:pPr>
      <w:r>
        <w:rPr>
          <w:sz w:val="22"/>
          <w:szCs w:val="22"/>
        </w:rPr>
        <w:t xml:space="preserve">At the top of a throw the acceleration is zero. The velocity is zero there, but the acceleration is still g downward.</w:t>
      </w:r>
    </w:p>
    <w:p>
      <w:pPr>
        <w:pStyle w:val="ListParagraph"/>
        <w:numPr>
          <w:ilvl w:val="0"/>
          <w:numId w:val="2"/>
        </w:numPr>
        <w:spacing w:after="60"/>
      </w:pPr>
      <w:r>
        <w:rPr>
          <w:sz w:val="22"/>
          <w:szCs w:val="22"/>
        </w:rPr>
        <w:t xml:space="preserve">Free fall means weightless or no force. A freely falling object still has weight; that weight is what produces the acceleration g.</w:t>
      </w:r>
    </w:p>
    <w:p>
      <w:pPr>
        <w:pStyle w:val="ListParagraph"/>
        <w:numPr>
          <w:ilvl w:val="0"/>
          <w:numId w:val="2"/>
        </w:numPr>
        <w:spacing w:after="60"/>
      </w:pPr>
      <w:r>
        <w:rPr>
          <w:sz w:val="22"/>
          <w:szCs w:val="22"/>
        </w:rPr>
        <w:t xml:space="preserve">Air resistance is always negligible. For light or large-area objects it matters and changes the motion.</w:t>
      </w:r>
    </w:p>
    <w:p>
      <w:pPr>
        <w:pStyle w:val="Heading1"/>
      </w:pPr>
      <w:r>
        <w:t xml:space="preserve">Lesson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760"/>
        <w:gridCol w:w="3050"/>
        <w:gridCol w:w="2650"/>
        <w:gridCol w:w="1600"/>
      </w:tblGrid>
      <w:tr>
        <w:trPr>
          <w:tblHeader/>
        </w:trPr>
        <w:tc>
          <w:tcPr>
            <w:tcW w:type="dxa" w:w="13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Phase</w:t>
            </w:r>
          </w:p>
        </w:tc>
        <w:tc>
          <w:tcPr>
            <w:tcW w:type="dxa" w:w="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Time</w:t>
            </w:r>
          </w:p>
        </w:tc>
        <w:tc>
          <w:tcPr>
            <w:tcW w:type="dxa" w:w="30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Teacher</w:t>
            </w:r>
          </w:p>
        </w:tc>
        <w:tc>
          <w:tcPr>
            <w:tcW w:type="dxa" w:w="26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Learners</w:t>
            </w:r>
          </w:p>
        </w:tc>
        <w:tc>
          <w:tcPr>
            <w:tcW w:type="dxa" w:w="1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Resources</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Starter</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8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Hand out the Anticipation and Reaction guide; learners mark agree or disagree before any teaching.</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Commit to a view on each statement, alone.</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Anticipation guide (Before column)</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15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Establish g, mass independence and the sign convention; model vertical suvat.</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Follow the worked examples; set up signs.</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1 to 6, fig-free-fall-equal, fig-up-throw</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12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Describe an experiment to determine g and the graph of s against t squared.</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Note the apparatus, what to plot and the main uncertainty.</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7 to 9, fig-determine-g</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7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Describe air resistance qualitatively and the approach to terminal velocity.</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Sketch the shape of the velocity-time graph with drag.</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 10, fig-air-resistance</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Activity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8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Revisit the guide: learners complete the After column and correct their thinking.</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Re-mark each statement and explain what changed.</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Anticipation guide (After column)</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Plenary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10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Exit ticket; discuss the statement that changed the most minds.</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Complete the exit ticket individually.</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Exit ticket slide</w:t>
            </w:r>
          </w:p>
        </w:tc>
      </w:tr>
    </w:tbl>
    <w:p>
      <w:pPr>
        <w:pStyle w:val="Heading1"/>
      </w:pPr>
      <w:r>
        <w:t xml:space="preserve">Cooperative structure: Anticipation and Reaction Guide</w:t>
      </w:r>
    </w:p>
    <w:p>
      <w:pPr>
        <w:spacing w:after="120"/>
      </w:pPr>
      <w:r>
        <w:rPr>
          <w:b/>
          <w:bCs/>
          <w:i w:val="false"/>
          <w:iCs w:val="false"/>
          <w:sz w:val="22"/>
          <w:szCs w:val="22"/>
        </w:rPr>
        <w:t xml:space="preserve">Why this structure. </w:t>
      </w:r>
      <w:r>
        <w:rPr>
          <w:b w:val="false"/>
          <w:bCs w:val="false"/>
          <w:i w:val="false"/>
          <w:iCs w:val="false"/>
          <w:sz w:val="22"/>
          <w:szCs w:val="22"/>
        </w:rPr>
        <w:t xml:space="preserve">Free fall is full of strong, sticky misconceptions, so it helps to surface each learner's starting belief and then revisit it. The guide builds Critical Thinking and Communication, and meets the PIES quality bar through individual accountability: every learner records and must justify their own before and after answers.</w:t>
      </w:r>
    </w:p>
    <w:p>
      <w:pPr>
        <w:pStyle w:val="Heading3"/>
      </w:pPr>
      <w:r>
        <w:t xml:space="preserve">How it runs</w:t>
      </w:r>
    </w:p>
    <w:p>
      <w:pPr>
        <w:pStyle w:val="ListParagraph"/>
        <w:numPr>
          <w:ilvl w:val="0"/>
          <w:numId w:val="2"/>
        </w:numPr>
        <w:spacing w:after="60"/>
      </w:pPr>
      <w:r>
        <w:rPr>
          <w:sz w:val="22"/>
          <w:szCs w:val="22"/>
        </w:rPr>
        <w:t xml:space="preserve">Before teaching, learners mark agree or disagree for each statement, working alone.</w:t>
      </w:r>
    </w:p>
    <w:p>
      <w:pPr>
        <w:pStyle w:val="ListParagraph"/>
        <w:numPr>
          <w:ilvl w:val="0"/>
          <w:numId w:val="2"/>
        </w:numPr>
        <w:spacing w:after="60"/>
      </w:pPr>
      <w:r>
        <w:rPr>
          <w:sz w:val="22"/>
          <w:szCs w:val="22"/>
        </w:rPr>
        <w:t xml:space="preserve">Teach the topic.</w:t>
      </w:r>
    </w:p>
    <w:p>
      <w:pPr>
        <w:pStyle w:val="ListParagraph"/>
        <w:numPr>
          <w:ilvl w:val="0"/>
          <w:numId w:val="2"/>
        </w:numPr>
        <w:spacing w:after="60"/>
      </w:pPr>
      <w:r>
        <w:rPr>
          <w:sz w:val="22"/>
          <w:szCs w:val="22"/>
        </w:rPr>
        <w:t xml:space="preserve">Learners revisit the same statements, mark them again, and write what changed and why.</w:t>
      </w:r>
    </w:p>
    <w:p>
      <w:pPr>
        <w:pStyle w:val="ListParagraph"/>
        <w:numPr>
          <w:ilvl w:val="0"/>
          <w:numId w:val="2"/>
        </w:numPr>
        <w:spacing w:after="60"/>
      </w:pPr>
      <w:r>
        <w:rPr>
          <w:sz w:val="22"/>
          <w:szCs w:val="22"/>
        </w:rPr>
        <w:t xml:space="preserve">Pairs compare their before and after answers; the teacher collects the statements that shifted the most opinion.</w:t>
      </w:r>
    </w:p>
    <w:p>
      <w:pPr>
        <w:spacing w:after="120"/>
      </w:pPr>
      <w:r>
        <w:rPr>
          <w:b/>
          <w:bCs/>
          <w:i w:val="false"/>
          <w:iCs w:val="false"/>
          <w:sz w:val="22"/>
          <w:szCs w:val="22"/>
        </w:rPr>
        <w:t xml:space="preserve">Accountability. </w:t>
      </w:r>
      <w:r>
        <w:rPr>
          <w:b w:val="false"/>
          <w:bCs w:val="false"/>
          <w:i w:val="false"/>
          <w:iCs w:val="false"/>
          <w:sz w:val="22"/>
          <w:szCs w:val="22"/>
        </w:rPr>
        <w:t xml:space="preserve">Each learner owns a personal before and after record and has to explain any change, which makes the shift in thinking visible.</w:t>
      </w:r>
    </w:p>
    <w:p>
      <w:pPr>
        <w:pStyle w:val="Heading1"/>
      </w:pPr>
      <w:r>
        <w:t xml:space="preserve">Worked examples (for the board)</w:t>
      </w:r>
    </w:p>
    <w:p>
      <w:pPr>
        <w:spacing w:after="120"/>
      </w:pPr>
      <w:r>
        <w:rPr>
          <w:b/>
          <w:bCs/>
          <w:i w:val="false"/>
          <w:iCs w:val="false"/>
          <w:sz w:val="22"/>
          <w:szCs w:val="22"/>
        </w:rPr>
        <w:t xml:space="preserve">Example 1 (a drop). </w:t>
      </w:r>
      <w:r>
        <w:rPr>
          <w:b w:val="false"/>
          <w:bCs w:val="false"/>
          <w:i w:val="false"/>
          <w:iCs w:val="false"/>
          <w:sz w:val="22"/>
          <w:szCs w:val="22"/>
        </w:rPr>
        <w:t xml:space="preserve">A stone is dropped from rest from a height of 45 m. Taking down as positive and g = 9.81 m s⁻², find the time to reach the ground and the speed on impact.</w:t>
      </w:r>
    </w:p>
    <w:p>
      <w:pPr>
        <w:pStyle w:val="ListParagraph"/>
        <w:numPr>
          <w:ilvl w:val="0"/>
          <w:numId w:val="2"/>
        </w:numPr>
        <w:spacing w:after="60"/>
      </w:pPr>
      <w:r>
        <w:rPr>
          <w:sz w:val="22"/>
          <w:szCs w:val="22"/>
        </w:rPr>
        <w:t xml:space="preserve">Time: s = ½ g t² gives 45 = ½ × 9.81 × t², so t² = 9.17 and t = 3.0 s.</w:t>
      </w:r>
    </w:p>
    <w:p>
      <w:pPr>
        <w:pStyle w:val="ListParagraph"/>
        <w:numPr>
          <w:ilvl w:val="0"/>
          <w:numId w:val="2"/>
        </w:numPr>
        <w:spacing w:after="60"/>
      </w:pPr>
      <w:r>
        <w:rPr>
          <w:sz w:val="22"/>
          <w:szCs w:val="22"/>
        </w:rPr>
        <w:t xml:space="preserve">Speed: v = g t = 9.81 × 3.0 = 30 m s⁻¹ (to two significant figures).</w:t>
      </w:r>
    </w:p>
    <w:p>
      <w:pPr>
        <w:spacing w:after="120"/>
      </w:pPr>
      <w:r>
        <w:rPr>
          <w:b/>
          <w:bCs/>
          <w:i w:val="false"/>
          <w:iCs w:val="false"/>
          <w:sz w:val="22"/>
          <w:szCs w:val="22"/>
        </w:rPr>
        <w:t xml:space="preserve">Example 2 (an upward throw). </w:t>
      </w:r>
      <w:r>
        <w:rPr>
          <w:b w:val="false"/>
          <w:bCs w:val="false"/>
          <w:i w:val="false"/>
          <w:iCs w:val="false"/>
          <w:sz w:val="22"/>
          <w:szCs w:val="22"/>
        </w:rPr>
        <w:t xml:space="preserve">A ball is thrown straight up at 20 m s⁻¹. Taking up as positive and g = 9.81 m s⁻², find the maximum height and the total time of flight back to the start.</w:t>
      </w:r>
    </w:p>
    <w:p>
      <w:pPr>
        <w:pStyle w:val="ListParagraph"/>
        <w:numPr>
          <w:ilvl w:val="0"/>
          <w:numId w:val="2"/>
        </w:numPr>
        <w:spacing w:after="60"/>
      </w:pPr>
      <w:r>
        <w:rPr>
          <w:sz w:val="22"/>
          <w:szCs w:val="22"/>
        </w:rPr>
        <w:t xml:space="preserve">At the top v = 0: v² = u² + 2 a s gives 0 = 20² + 2 (−9.81) s, so s = 400 / 19.62 = 20 m.</w:t>
      </w:r>
    </w:p>
    <w:p>
      <w:pPr>
        <w:pStyle w:val="ListParagraph"/>
        <w:numPr>
          <w:ilvl w:val="0"/>
          <w:numId w:val="2"/>
        </w:numPr>
        <w:spacing w:after="60"/>
      </w:pPr>
      <w:r>
        <w:rPr>
          <w:sz w:val="22"/>
          <w:szCs w:val="22"/>
        </w:rPr>
        <w:t xml:space="preserve">Time to the top: v = u + a t gives 0 = 20 + (−9.81) t, so t = 2.0 s; total time of flight = 4.1 s.</w:t>
      </w:r>
    </w:p>
    <w:p>
      <w:pPr>
        <w:pStyle w:val="Heading1"/>
      </w:pPr>
      <w:r>
        <w:t xml:space="preserve">Determining g</w:t>
      </w:r>
    </w:p>
    <w:p>
      <w:pPr>
        <w:pStyle w:val="ListParagraph"/>
        <w:numPr>
          <w:ilvl w:val="0"/>
          <w:numId w:val="2"/>
        </w:numPr>
        <w:spacing w:after="60"/>
      </w:pPr>
      <w:r>
        <w:rPr>
          <w:sz w:val="22"/>
          <w:szCs w:val="22"/>
        </w:rPr>
        <w:t xml:space="preserve">Hold a steel ball with an electromagnet above a trapdoor switch. Switching off the magnet starts a timer and releases the ball; the ball opens the trapdoor on landing and stops the timer.</w:t>
      </w:r>
    </w:p>
    <w:p>
      <w:pPr>
        <w:pStyle w:val="ListParagraph"/>
        <w:numPr>
          <w:ilvl w:val="0"/>
          <w:numId w:val="2"/>
        </w:numPr>
        <w:spacing w:after="60"/>
      </w:pPr>
      <w:r>
        <w:rPr>
          <w:sz w:val="22"/>
          <w:szCs w:val="22"/>
        </w:rPr>
        <w:t xml:space="preserve">Measure the drop height s with a metre rule and the fall time t with the timer.</w:t>
      </w:r>
    </w:p>
    <w:p>
      <w:pPr>
        <w:pStyle w:val="ListParagraph"/>
        <w:numPr>
          <w:ilvl w:val="0"/>
          <w:numId w:val="2"/>
        </w:numPr>
        <w:spacing w:after="60"/>
      </w:pPr>
      <w:r>
        <w:rPr>
          <w:sz w:val="22"/>
          <w:szCs w:val="22"/>
        </w:rPr>
        <w:t xml:space="preserve">For several heights, plot s against t squared. The gradient is g / 2, so g = 2 × gradient.</w:t>
      </w:r>
    </w:p>
    <w:p>
      <w:pPr>
        <w:pStyle w:val="ListParagraph"/>
        <w:numPr>
          <w:ilvl w:val="0"/>
          <w:numId w:val="2"/>
        </w:numPr>
        <w:spacing w:after="60"/>
      </w:pPr>
      <w:r>
        <w:rPr>
          <w:sz w:val="22"/>
          <w:szCs w:val="22"/>
        </w:rPr>
        <w:t xml:space="preserve">Using a graph reduces random error. Keep the ball dense and the drop modest so air resistance is negligible; the timing is the main source of uncertainty.</w:t>
      </w:r>
    </w:p>
    <w:p>
      <w:pPr>
        <w:pStyle w:val="Heading1"/>
      </w:pPr>
      <w:r>
        <w:t xml:space="preserve">Differentiation</w:t>
      </w:r>
    </w:p>
    <w:p>
      <w:pPr>
        <w:pStyle w:val="ListParagraph"/>
        <w:numPr>
          <w:ilvl w:val="0"/>
          <w:numId w:val="2"/>
        </w:numPr>
        <w:spacing w:after="60"/>
      </w:pPr>
      <w:r>
        <w:rPr>
          <w:b/>
          <w:bCs/>
          <w:i w:val="false"/>
          <w:iCs w:val="false"/>
          <w:sz w:val="22"/>
          <w:szCs w:val="22"/>
        </w:rPr>
        <w:t xml:space="preserve">Support: </w:t>
      </w:r>
      <w:r>
        <w:rPr>
          <w:b w:val="false"/>
          <w:bCs w:val="false"/>
          <w:i w:val="false"/>
          <w:iCs w:val="false"/>
          <w:sz w:val="22"/>
          <w:szCs w:val="22"/>
        </w:rPr>
        <w:t xml:space="preserve">provide a signs frame that fixes the positive direction and the values of u, a and s before any calculation.</w:t>
      </w:r>
    </w:p>
    <w:p>
      <w:pPr>
        <w:pStyle w:val="ListParagraph"/>
        <w:numPr>
          <w:ilvl w:val="0"/>
          <w:numId w:val="2"/>
        </w:numPr>
        <w:spacing w:after="60"/>
      </w:pPr>
      <w:r>
        <w:rPr>
          <w:b/>
          <w:bCs/>
          <w:i w:val="false"/>
          <w:iCs w:val="false"/>
          <w:sz w:val="22"/>
          <w:szCs w:val="22"/>
        </w:rPr>
        <w:t xml:space="preserve">Challenge: </w:t>
      </w:r>
      <w:r>
        <w:rPr>
          <w:b w:val="false"/>
          <w:bCs w:val="false"/>
          <w:i w:val="false"/>
          <w:iCs w:val="false"/>
          <w:sz w:val="22"/>
          <w:szCs w:val="22"/>
        </w:rPr>
        <w:t xml:space="preserve">solve for an object thrown up from a cliff that then falls past the launch point, and sketch its velocity-time graph including air resistance.</w:t>
      </w:r>
    </w:p>
    <w:p>
      <w:pPr>
        <w:pStyle w:val="Heading1"/>
      </w:pPr>
      <w:r>
        <w:t xml:space="preserve">Assessment and exit ticket</w:t>
      </w:r>
    </w:p>
    <w:p>
      <w:pPr>
        <w:pStyle w:val="ListParagraph"/>
        <w:numPr>
          <w:ilvl w:val="0"/>
          <w:numId w:val="2"/>
        </w:numPr>
        <w:spacing w:after="60"/>
      </w:pPr>
      <w:r>
        <w:rPr>
          <w:sz w:val="22"/>
          <w:szCs w:val="22"/>
        </w:rPr>
        <w:t xml:space="preserve">Exit ticket question 1: a ball is dropped from 20 m. Find the time to reach the ground and the impact speed (g = 9.81 m s⁻²).</w:t>
      </w:r>
    </w:p>
    <w:p>
      <w:pPr>
        <w:pStyle w:val="ListParagraph"/>
        <w:numPr>
          <w:ilvl w:val="0"/>
          <w:numId w:val="2"/>
        </w:numPr>
        <w:spacing w:after="60"/>
      </w:pPr>
      <w:r>
        <w:rPr>
          <w:sz w:val="22"/>
          <w:szCs w:val="22"/>
        </w:rPr>
        <w:t xml:space="preserve">Exit ticket question 2: at the highest point of a vertical throw, state the velocity and the acceleration of the ball.</w:t>
      </w:r>
    </w:p>
    <w:p>
      <w:pPr>
        <w:pStyle w:val="ListParagraph"/>
        <w:numPr>
          <w:ilvl w:val="0"/>
          <w:numId w:val="2"/>
        </w:numPr>
        <w:spacing w:after="60"/>
      </w:pPr>
      <w:r>
        <w:rPr>
          <w:sz w:val="22"/>
          <w:szCs w:val="22"/>
        </w:rPr>
        <w:t xml:space="preserve">The worksheet is set for homework; the answer document is for marking or self-assessment.</w:t>
      </w:r>
    </w:p>
    <w:p>
      <w:pPr>
        <w:pStyle w:val="Heading1"/>
      </w:pPr>
      <w:r>
        <w:t xml:space="preserve">Figures for the build</w:t>
      </w:r>
    </w:p>
    <w:p>
      <w:pPr>
        <w:spacing w:after="120"/>
      </w:pPr>
      <w:r>
        <w:rPr>
          <w:b w:val="false"/>
          <w:bCs w:val="false"/>
          <w:i/>
          <w:iCs/>
          <w:sz w:val="20"/>
          <w:szCs w:val="20"/>
        </w:rPr>
        <w:t xml:space="preserve">Suggested diagrams for the slides and the lesson page (to be produced as fig-*.svg):</w:t>
      </w:r>
    </w:p>
    <w:p>
      <w:pPr>
        <w:pStyle w:val="ListParagraph"/>
        <w:numPr>
          <w:ilvl w:val="0"/>
          <w:numId w:val="2"/>
        </w:numPr>
        <w:spacing w:after="60"/>
      </w:pPr>
      <w:r>
        <w:rPr>
          <w:sz w:val="22"/>
          <w:szCs w:val="22"/>
        </w:rPr>
        <w:t xml:space="preserve">fig-free-fall-equal: a heavy and a light ball falling together, landing at the same time.</w:t>
      </w:r>
    </w:p>
    <w:p>
      <w:pPr>
        <w:pStyle w:val="ListParagraph"/>
        <w:numPr>
          <w:ilvl w:val="0"/>
          <w:numId w:val="2"/>
        </w:numPr>
        <w:spacing w:after="60"/>
      </w:pPr>
      <w:r>
        <w:rPr>
          <w:sz w:val="22"/>
          <w:szCs w:val="22"/>
        </w:rPr>
        <w:t xml:space="preserve">fig-up-throw: an upward throw with velocity falling to zero at the top and acceleration g down throughout.</w:t>
      </w:r>
    </w:p>
    <w:p>
      <w:pPr>
        <w:pStyle w:val="ListParagraph"/>
        <w:numPr>
          <w:ilvl w:val="0"/>
          <w:numId w:val="2"/>
        </w:numPr>
        <w:spacing w:after="60"/>
      </w:pPr>
      <w:r>
        <w:rPr>
          <w:sz w:val="22"/>
          <w:szCs w:val="22"/>
        </w:rPr>
        <w:t xml:space="preserve">fig-determine-g: the electromagnet and trapdoor setup, with an s against t squared graph.</w:t>
      </w:r>
    </w:p>
    <w:p>
      <w:pPr>
        <w:pStyle w:val="ListParagraph"/>
        <w:numPr>
          <w:ilvl w:val="0"/>
          <w:numId w:val="2"/>
        </w:numPr>
        <w:spacing w:after="60"/>
      </w:pPr>
      <w:r>
        <w:rPr>
          <w:sz w:val="22"/>
          <w:szCs w:val="22"/>
        </w:rPr>
        <w:t xml:space="preserve">fig-air-resistance: a velocity-time graph curving to a terminal velocity.</w:t>
      </w:r>
    </w:p>
    <w:p>
      <w:pPr>
        <w:pStyle w:val="ListParagraph"/>
        <w:numPr>
          <w:ilvl w:val="0"/>
          <w:numId w:val="2"/>
        </w:numPr>
        <w:spacing w:after="60"/>
      </w:pPr>
      <w:r>
        <w:rPr>
          <w:sz w:val="22"/>
          <w:szCs w:val="22"/>
        </w:rPr>
        <w:t xml:space="preserve">fig-anticipation: a before and after guide layout.</w:t>
      </w:r>
    </w:p>
    <w:p>
      <w:pPr>
        <w:pStyle w:val="Heading1"/>
      </w:pPr>
      <w:r>
        <w:t xml:space="preserve">Files in this bundle</w:t>
      </w:r>
    </w:p>
    <w:p>
      <w:pPr>
        <w:pStyle w:val="ListParagraph"/>
        <w:numPr>
          <w:ilvl w:val="0"/>
          <w:numId w:val="2"/>
        </w:numPr>
        <w:spacing w:after="60"/>
      </w:pPr>
      <w:r>
        <w:rPr>
          <w:sz w:val="22"/>
          <w:szCs w:val="22"/>
        </w:rPr>
        <w:t xml:space="preserve">Lesson plan (this document).</w:t>
      </w:r>
    </w:p>
    <w:p>
      <w:pPr>
        <w:pStyle w:val="ListParagraph"/>
        <w:numPr>
          <w:ilvl w:val="0"/>
          <w:numId w:val="2"/>
        </w:numPr>
        <w:spacing w:after="60"/>
      </w:pPr>
      <w:r>
        <w:rPr>
          <w:sz w:val="22"/>
          <w:szCs w:val="22"/>
        </w:rPr>
        <w:t xml:space="preserve">Anticipation and Reaction activity sheet, with a teacher answer key.</w:t>
      </w:r>
    </w:p>
    <w:p>
      <w:pPr>
        <w:pStyle w:val="ListParagraph"/>
        <w:numPr>
          <w:ilvl w:val="0"/>
          <w:numId w:val="2"/>
        </w:numPr>
        <w:spacing w:after="60"/>
      </w:pPr>
      <w:r>
        <w:rPr>
          <w:sz w:val="22"/>
          <w:szCs w:val="22"/>
        </w:rPr>
        <w:t xml:space="preserve">Worksheet (student).</w:t>
      </w:r>
    </w:p>
    <w:p>
      <w:pPr>
        <w:pStyle w:val="ListParagraph"/>
        <w:numPr>
          <w:ilvl w:val="0"/>
          <w:numId w:val="2"/>
        </w:numPr>
        <w:spacing w:after="60"/>
      </w:pPr>
      <w:r>
        <w:rPr>
          <w:sz w:val="22"/>
          <w:szCs w:val="22"/>
        </w:rPr>
        <w:t xml:space="preserve">Worksheet answers and mark scheme.</w:t>
      </w:r>
    </w:p>
    <w:p>
      <w:pPr>
        <w:pStyle w:val="ListParagraph"/>
        <w:numPr>
          <w:ilvl w:val="0"/>
          <w:numId w:val="2"/>
        </w:numPr>
        <w:spacing w:after="60"/>
      </w:pPr>
      <w:r>
        <w:rPr>
          <w:sz w:val="22"/>
          <w:szCs w:val="22"/>
        </w:rPr>
        <w:t xml:space="preserve">Slides: to be produced from this lesson plan.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2026-06-22T19:28:05.826Z</dcterms:created>
  <dcterms:modified xsi:type="dcterms:W3CDTF">2026-06-22T19:28:05.842Z</dcterms:modified>
</cp:coreProperties>
</file>

<file path=docProps/custom.xml><?xml version="1.0" encoding="utf-8"?>
<Properties xmlns="http://schemas.openxmlformats.org/officeDocument/2006/custom-properties" xmlns:vt="http://schemas.openxmlformats.org/officeDocument/2006/docPropsVTypes"/>
</file>