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Newton's Laws of Motion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3 Dynamics (3.1)  ·  Lesson plan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At a glance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Level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AS (first year), 9702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Topic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3 Dynamics, subtopic 3.1 Newton's laws of motion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Duration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60 minutes (single period)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Cooperative structure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Frayer Model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21st-century skills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Critical Thinking, Communication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Prior knowledge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Resultant force from components (1.4); F changes motion (2.1 kinematics)</w:t>
            </w:r>
          </w:p>
        </w:tc>
      </w:tr>
    </w:tbl>
    <w:p>
      <w:pPr>
        <w:spacing w:after="60"/>
      </w:pPr>
      <w:r>
        <w:t xml:space="preserve"/>
      </w:r>
    </w:p>
    <w:p>
      <w:pPr>
        <w:pStyle w:val="Heading1"/>
      </w:pPr>
      <w:r>
        <w:t xml:space="preserve">Learning objectives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By the end of the lesson, learners should be able to: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state Newton's first law and explain it using the idea of inertia;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understand mass as a measure of inertia and distinguish mass from weight, with W = m g;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state and use Newton's second law, F = m a for constant mass, as a special case of force as the rate of change of momentum;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state Newton's third law and identify the two forces in a third-law pair;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apply the laws to simple situations involving resultant force and equilibrium.</w:t>
      </w:r>
    </w:p>
    <w:p>
      <w:pPr>
        <w:pStyle w:val="Heading1"/>
      </w:pPr>
      <w:r>
        <w:t xml:space="preserve">The three laws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5260"/>
        <w:gridCol w:w="2800"/>
      </w:tblGrid>
      <w:tr>
        <w:trPr>
          <w:tblHeader/>
        </w:trP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Law</w:t>
            </w:r>
          </w:p>
        </w:tc>
        <w:tc>
          <w:tcPr>
            <w:tcW w:type="dxa" w:w="52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Statement</w:t>
            </w:r>
          </w:p>
        </w:tc>
        <w:tc>
          <w:tcPr>
            <w:tcW w:type="dxa" w:w="2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Key point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First</w:t>
            </w:r>
          </w:p>
        </w:tc>
        <w:tc>
          <w:tcPr>
            <w:tcW w:type="dxa" w:w="52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 object stays at rest or moves at constant velocity unless acted on by a resultant force.</w:t>
            </w:r>
          </w:p>
        </w:tc>
        <w:tc>
          <w:tcPr>
            <w:tcW w:type="dxa" w:w="2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No resultant force means no change in velocity (inertia).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Second</w:t>
            </w:r>
          </w:p>
        </w:tc>
        <w:tc>
          <w:tcPr>
            <w:tcW w:type="dxa" w:w="52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resultant force equals the rate of change of momentum; for constant mass, F = m a.</w:t>
            </w:r>
          </w:p>
        </w:tc>
        <w:tc>
          <w:tcPr>
            <w:tcW w:type="dxa" w:w="2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Acceleration is in the direction of the resultant force.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Third</w:t>
            </w:r>
          </w:p>
        </w:tc>
        <w:tc>
          <w:tcPr>
            <w:tcW w:type="dxa" w:w="52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If A exerts a force on B, then B exerts an equal and opposite force on A.</w:t>
            </w:r>
          </w:p>
        </w:tc>
        <w:tc>
          <w:tcPr>
            <w:tcW w:type="dxa" w:w="2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two forces act on different bodies and are of the same type.</w:t>
            </w:r>
          </w:p>
        </w:tc>
      </w:tr>
    </w:tbl>
    <w:p>
      <w:pPr>
        <w:pStyle w:val="Heading1"/>
      </w:pPr>
      <w:r>
        <w:t xml:space="preserve">Mass and weight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760"/>
        <w:gridCol w:w="1900"/>
        <w:gridCol w:w="2200"/>
      </w:tblGrid>
      <w:tr>
        <w:trPr>
          <w:tblHeader/>
        </w:trPr>
        <w:tc>
          <w:tcPr>
            <w:tcW w:type="dxa" w:w="15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Quantity</w:t>
            </w:r>
          </w:p>
        </w:tc>
        <w:tc>
          <w:tcPr>
            <w:tcW w:type="dxa" w:w="3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What it is</w:t>
            </w:r>
          </w:p>
        </w:tc>
        <w:tc>
          <w:tcPr>
            <w:tcW w:type="dxa" w:w="19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Type and unit</w:t>
            </w:r>
          </w:p>
        </w:tc>
        <w:tc>
          <w:tcPr>
            <w:tcW w:type="dxa" w:w="22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Depends on location?</w:t>
            </w:r>
          </w:p>
        </w:tc>
      </w:tr>
      <w:tr>
        <w:tc>
          <w:tcPr>
            <w:tcW w:type="dxa" w:w="15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mass</w:t>
            </w:r>
          </w:p>
        </w:tc>
        <w:tc>
          <w:tcPr>
            <w:tcW w:type="dxa" w:w="3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measure of inertia, the amount of matter</w:t>
            </w:r>
          </w:p>
        </w:tc>
        <w:tc>
          <w:tcPr>
            <w:tcW w:type="dxa" w:w="19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scalar, kg</w:t>
            </w:r>
          </w:p>
        </w:tc>
        <w:tc>
          <w:tcPr>
            <w:tcW w:type="dxa" w:w="22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no, the same everywhere</w:t>
            </w:r>
          </w:p>
        </w:tc>
      </w:tr>
      <w:tr>
        <w:tc>
          <w:tcPr>
            <w:tcW w:type="dxa" w:w="15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weight</w:t>
            </w:r>
          </w:p>
        </w:tc>
        <w:tc>
          <w:tcPr>
            <w:tcW w:type="dxa" w:w="3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 gravitational force on the body, W = m g</w:t>
            </w:r>
          </w:p>
        </w:tc>
        <w:tc>
          <w:tcPr>
            <w:tcW w:type="dxa" w:w="19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vector, N</w:t>
            </w:r>
          </w:p>
        </w:tc>
        <w:tc>
          <w:tcPr>
            <w:tcW w:type="dxa" w:w="22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yes, depends on g</w:t>
            </w:r>
          </w:p>
        </w:tc>
      </w:tr>
    </w:tbl>
    <w:p>
      <w:pPr>
        <w:pStyle w:val="Heading1"/>
      </w:pPr>
      <w:r>
        <w:t xml:space="preserve">Common misconceptions to confront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Treating mass and weight as the same, or giving a weight in kilograms. Weight is a force in newtons.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Believing a moving object needs a continuous force to keep moving. With no resultant force it keeps a constant velocity.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Thinking a third-law pair acts on the same body. The two forces act on different bodies.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Confusing balanced forces on one body (such as a book's weight and the table's push) with a third-law pair.</w:t>
      </w:r>
    </w:p>
    <w:p>
      <w:pPr>
        <w:pStyle w:val="Heading1"/>
      </w:pPr>
      <w:r>
        <w:t xml:space="preserve">Lesson sequence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760"/>
        <w:gridCol w:w="3050"/>
        <w:gridCol w:w="2650"/>
        <w:gridCol w:w="1600"/>
      </w:tblGrid>
      <w:tr>
        <w:trPr>
          <w:tblHeader/>
        </w:trP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Phase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Time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Teacher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Learners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Resources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Starter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Ask why a passenger lurches forward when a car brakes suddenly.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Explain using the idea of inertia.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 1, fig-newton-first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Teach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State and explain the three laws with everyday examples.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Note each law; classify examples by law.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2 to 7, fig-fma, fig-third-law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Teach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Distinguish mass and weight; model W = m g on Earth and elsewhere.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Calculate a weight from a mass and a value of g.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8 to 9, fig-mass-weight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Activity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22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Run the Frayer Model on mass and on weight; circulate and check non-examples.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 groups, complete both Frayer grids and compare.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Frayer activity sheet, fig-frayer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Plenary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Exit ticket; review the most confused non-example.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Complete the exit ticket individually.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Exit ticket slide</w:t>
            </w:r>
          </w:p>
        </w:tc>
      </w:tr>
    </w:tbl>
    <w:p>
      <w:pPr>
        <w:pStyle w:val="Heading1"/>
      </w:pPr>
      <w:r>
        <w:t xml:space="preserve">Cooperative structure: Frayer Model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Why this structure.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The deepest confusion in this topic is between mass and weight. The Frayer Model builds Critical Thinking and Communication, and meets the PIES quality bar through individual accountability: the non-examples box forces each learner to commit to a clear boundary for the term.</w:t>
      </w:r>
    </w:p>
    <w:p>
      <w:pPr>
        <w:pStyle w:val="Heading3"/>
      </w:pPr>
      <w:r>
        <w:t xml:space="preserve">How it runs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Give each group the term in the centre of a four-box grid: Definition, Characteristics, Examples, Non-examples.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Groups fill the definition and characteristics, then the examples, and finally the non-examples.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non-examples are the heart of the task: they force the group to decide what the term is not.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Groups compare grids; resolve any disagreement, especially over the non-examples.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Accountability.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Each box is initialled by whoever argued for it, and the non-examples reveal whether the group truly understands the boundary of the term.</w:t>
      </w:r>
    </w:p>
    <w:p>
      <w:pPr>
        <w:pStyle w:val="Heading1"/>
      </w:pPr>
      <w:r>
        <w:t xml:space="preserve">Worked examples (for the board)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1 (second law).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 car of mass 1200 kg has a resultant forward force of 3000 N. Find its acceleration.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 = m a, so a = F / m = 3000 / 1200 = 2.5 m s⁻².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2 (mass and weight).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An astronaut has a mass of 80 kg. Find the weight on Earth (g = 9.81 m s⁻²) and on the Moon (g = 1.6 m s⁻²).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On Earth: W = m g = 80 × 9.81 = 785 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On the Moon: W = m g = 80 × 1.6 = 128 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mass is 80 kg in both places; only the weight changes.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3 (third law).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 book rests on a table. Identify a third-law pair and explain why the book's weight and the table's push on the book are not a pair.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Pair: the book pushes down on the table, and the table pushes up on the book with an equal and opposite force (two different bodies).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book's weight (the Earth pulling the book) and the table's push both act on the book, so they are balanced forces on one body, not a third-law pair. The partner of the book's weight is the book pulling the Earth upward.</w:t>
      </w:r>
    </w:p>
    <w:p>
      <w:pPr>
        <w:pStyle w:val="Heading1"/>
      </w:pPr>
      <w:r>
        <w:t xml:space="preserve">Differentiation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Support: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provide sentence starters for the Frayer non-examples, for example a non-example of weight is ...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Challenge: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for several situations, name both forces in the third-law pair and state the body each acts on.</w:t>
      </w:r>
    </w:p>
    <w:p>
      <w:pPr>
        <w:pStyle w:val="Heading1"/>
      </w:pPr>
      <w:r>
        <w:t xml:space="preserve">Assessment and exit ticket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1: a 6.0 kg object has a resultant force of 18 N. Find its acceleration.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2: state one difference between mass and weight, including the unit of each.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worksheet is set for homework; the answer document is for marking or self-assessment.</w:t>
      </w:r>
    </w:p>
    <w:p>
      <w:pPr>
        <w:pStyle w:val="Heading1"/>
      </w:pPr>
      <w:r>
        <w:t xml:space="preserve">Figures for the build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Suggested diagrams for the slides and the lesson page (to be produced as fig-*.svg):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fig-newton-first: an object moving at constant velocity with balanced or zero resultant force.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fig-fma: a resultant force producing an acceleration in the same direction.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fig-third-law: a book and table with the equal and opposite contact forces on the two bodies.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fig-mass-weight: the same mass shown with different weights on Earth and the Moon.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fig-frayer: a four-box Frayer template.</w:t>
      </w:r>
    </w:p>
    <w:p>
      <w:pPr>
        <w:pStyle w:val="Heading1"/>
      </w:pPr>
      <w:r>
        <w:t xml:space="preserve">Files in this bundle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Lesson plan (this document).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Frayer Model activity sheet (mass and weight), with a teacher model.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(student).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answers and mark scheme.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Slides: to be produced from this lesson plan.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2026-06-23T10:31:58.374Z</dcterms:created>
  <dcterms:modified xsi:type="dcterms:W3CDTF">2026-06-23T10:31:58.386Z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