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Think-Pair-Share: Scalars and Vectors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(1.4)  ·  Cooperative activity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How to run it (teacher)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Reveal one prompt at a time. Give about a minute of silent thinking and jotting.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Learners pair up and compare reasoning, then agree a shared answer.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Cold-call two or three pairs to share, then settle the disagreement as a class.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Run all three prompts in about 20 minutes.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Skills: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Critical Thinking and Communication. The silent think gives individual accountability before any discussion.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Prompts</w:t>
      </w:r>
    </w:p>
    <w:p>
      <w:pPr>
        <w:pStyle w:val="Heading3"/>
      </w:pPr>
      <w:r>
        <w:t xml:space="preserve">Prompt 1: a misconception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Two forces, 5 N and 3 N, act at the same point. A learner says the resultant must be 8 N. Is this always true? What values could the resultant take?</w:t>
      </w:r>
    </w:p>
    <w:p>
      <w:pPr>
        <w:pStyle w:val="Heading3"/>
      </w:pPr>
      <w:r>
        <w:t xml:space="preserve">Prompt 2: which part does the work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box is pulled along the ground by a rope at 30 degrees above the horizontal with a force of 20 N. Which part of the force moves the box along the ground, and how would you calculate it?</w:t>
      </w:r>
    </w:p>
    <w:p>
      <w:pPr>
        <w:pStyle w:val="Heading3"/>
      </w:pPr>
      <w:r>
        <w:t xml:space="preserve">Prompt 3: combining perpendicular vectors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An object travels 3.0 m east and then 4.0 m north. How far is it from the start, and in what direction? How would you set out the calculation?</w:t>
      </w:r>
    </w:p>
    <w:p>
      <w:pPr>
        <w:pageBreakBefore/>
      </w:pPr>
    </w:p>
    <w:p>
      <w:pPr>
        <w:pStyle w:val="Heading1"/>
      </w:pPr>
      <w:r>
        <w:t xml:space="preserve">Teacher notes and answers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Prompt 1: only true if the forces act in the same direction. The resultant ranges from 5 − 3 = 2 N (opposite directions) to 5 + 3 = 8 N (same direction). If the two forces are perpendicular, the resultant is √(5² + 3²) = √34 = 5.8 N. Key point: the resultant of two fixed vectors depends on the angle between them.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Prompt 2: the horizontal component moves the box along the ground, found from F cos θ = 20 × cos 30° = 17 N. The vertical component, 20 × sin 30° = 10 N, acts upward and does not move the box horizontally.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Prompt 3: the displacement is the resultant of two perpendicular vectors. Magnitude = √(3.0² + 4.0²) = √25 = 5.0 m; direction tan θ = 4.0 / 3.0, so θ = 53° north of east. Encourage a tip-to-tail sketch before the calculation.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2026-06-22T18:32:13.184Z</dcterms:created>
  <dcterms:modified xsi:type="dcterms:W3CDTF">2026-06-22T18:32:13.184Z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