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olor w:val="1A1A2E"/>
          <w:sz w:val="40"/>
          <w:szCs w:val="40"/>
        </w:rPr>
        <w:t xml:space="preserve">Stress, Strain and the Young Modulus</w:t>
      </w:r>
    </w:p>
    <w:p>
      <w:pPr>
        <w:pBdr>
          <w:bottom w:val="single" w:color="2D5F3F" w:sz="8" w:space="6"/>
        </w:pBdr>
        <w:spacing w:after="80"/>
      </w:pPr>
      <w:r>
        <w:rPr>
          <w:color w:val="2D5F3F"/>
          <w:sz w:val="20"/>
          <w:szCs w:val="20"/>
        </w:rPr>
        <w:t xml:space="preserve">Cambridge International AS &amp; A Level Physics 9702  ·  Topic 6 Deformation of Solids (6.1)  ·  Lesson plan</w:t>
      </w:r>
    </w:p>
    <w:p>
      <w:pPr>
        <w:spacing w:after="60"/>
      </w:pPr>
      <w:r>
        <w:t xml:space="preserve"/>
      </w:r>
    </w:p>
    <w:p>
      <w:pPr>
        <w:pStyle w:val="Heading1"/>
      </w:pPr>
      <w:r>
        <w:t xml:space="preserve">At a glance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6760"/>
      </w:tblGrid>
      <w:tr>
        <w:trPr>
          <w:tblHeader/>
        </w:trPr>
        <w:tc>
          <w:tcPr>
            <w:tcW w:type="dxa" w:w="26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shd w:fill="D4E0D5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Item</w:t>
            </w:r>
          </w:p>
        </w:tc>
        <w:tc>
          <w:tcPr>
            <w:tcW w:type="dxa" w:w="676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shd w:fill="D4E0D5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Detail</w:t>
            </w:r>
          </w:p>
        </w:tc>
      </w:tr>
      <w:tr>
        <w:tc>
          <w:tcPr>
            <w:tcW w:type="dxa" w:w="26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Level</w:t>
            </w:r>
          </w:p>
        </w:tc>
        <w:tc>
          <w:tcPr>
            <w:tcW w:type="dxa" w:w="676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AS (first year), 9702</w:t>
            </w:r>
          </w:p>
        </w:tc>
      </w:tr>
      <w:tr>
        <w:tc>
          <w:tcPr>
            <w:tcW w:type="dxa" w:w="26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Topic</w:t>
            </w:r>
          </w:p>
        </w:tc>
        <w:tc>
          <w:tcPr>
            <w:tcW w:type="dxa" w:w="676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6 Deformation of solids, subtopic 6.1 stress and strain</w:t>
            </w:r>
          </w:p>
        </w:tc>
      </w:tr>
      <w:tr>
        <w:tc>
          <w:tcPr>
            <w:tcW w:type="dxa" w:w="26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Duration</w:t>
            </w:r>
          </w:p>
        </w:tc>
        <w:tc>
          <w:tcPr>
            <w:tcW w:type="dxa" w:w="676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60 minutes (single period)</w:t>
            </w:r>
          </w:p>
        </w:tc>
      </w:tr>
      <w:tr>
        <w:tc>
          <w:tcPr>
            <w:tcW w:type="dxa" w:w="26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Cooperative structure</w:t>
            </w:r>
          </w:p>
        </w:tc>
        <w:tc>
          <w:tcPr>
            <w:tcW w:type="dxa" w:w="676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Numbered Heads Together</w:t>
            </w:r>
          </w:p>
        </w:tc>
      </w:tr>
      <w:tr>
        <w:tc>
          <w:tcPr>
            <w:tcW w:type="dxa" w:w="26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21st-century skills</w:t>
            </w:r>
          </w:p>
        </w:tc>
        <w:tc>
          <w:tcPr>
            <w:tcW w:type="dxa" w:w="676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Collaboration, Critical Thinking</w:t>
            </w:r>
          </w:p>
        </w:tc>
      </w:tr>
      <w:tr>
        <w:tc>
          <w:tcPr>
            <w:tcW w:type="dxa" w:w="26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Prior knowledge</w:t>
            </w:r>
          </w:p>
        </w:tc>
        <w:tc>
          <w:tcPr>
            <w:tcW w:type="dxa" w:w="676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Hooke's law (F = k x), force-extension graphs, limit of proportionality</w:t>
            </w:r>
          </w:p>
        </w:tc>
      </w:tr>
    </w:tbl>
    <w:p>
      <w:pPr>
        <w:spacing w:after="60"/>
      </w:pPr>
      <w:r>
        <w:t xml:space="preserve"/>
      </w:r>
    </w:p>
    <w:p>
      <w:pPr>
        <w:pStyle w:val="Heading1"/>
      </w:pPr>
      <w:r>
        <w:t xml:space="preserve">Learning objectives</w:t>
      </w:r>
    </w:p>
    <w:p>
      <w:pPr>
        <w:spacing w:after="12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By the end of the lesson, learners should be able to: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define tensile stress and tensile strain, and state the unit of each;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define the Young modulus and use E = stress / strain;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calculate tensile stress, tensile strain and the Young modulus for a wire;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interpret a stress-strain graph, including the limit of proportionality and the elastic and plastic regions;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describe an experiment to determine the Young modulus of a metal in the form of a wire;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explain that the Young modulus is a property of the material, not of the dimensions of the sample.</w:t>
      </w:r>
    </w:p>
    <w:p>
      <w:pPr>
        <w:pStyle w:val="Heading1"/>
      </w:pPr>
      <w:r>
        <w:t xml:space="preserve">Key equations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120"/>
        <w:gridCol w:w="3760"/>
        <w:gridCol w:w="2480"/>
      </w:tblGrid>
      <w:tr>
        <w:trPr>
          <w:tblHeader/>
        </w:trPr>
        <w:tc>
          <w:tcPr>
            <w:tcW w:type="dxa" w:w="312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shd w:fill="D4E0D5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Quantity</w:t>
            </w:r>
          </w:p>
        </w:tc>
        <w:tc>
          <w:tcPr>
            <w:tcW w:type="dxa" w:w="376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shd w:fill="D4E0D5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Equation</w:t>
            </w:r>
          </w:p>
        </w:tc>
        <w:tc>
          <w:tcPr>
            <w:tcW w:type="dxa" w:w="248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shd w:fill="D4E0D5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Unit</w:t>
            </w:r>
          </w:p>
        </w:tc>
      </w:tr>
      <w:tr>
        <w:tc>
          <w:tcPr>
            <w:tcW w:type="dxa" w:w="312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Tensile stress, σ</w:t>
            </w:r>
          </w:p>
        </w:tc>
        <w:tc>
          <w:tcPr>
            <w:tcW w:type="dxa" w:w="376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σ = F / A</w:t>
            </w:r>
          </w:p>
        </w:tc>
        <w:tc>
          <w:tcPr>
            <w:tcW w:type="dxa" w:w="248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Pa (N m⁻²)</w:t>
            </w:r>
          </w:p>
        </w:tc>
      </w:tr>
      <w:tr>
        <w:tc>
          <w:tcPr>
            <w:tcW w:type="dxa" w:w="312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Tensile strain, ε</w:t>
            </w:r>
          </w:p>
        </w:tc>
        <w:tc>
          <w:tcPr>
            <w:tcW w:type="dxa" w:w="376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ε = x / L</w:t>
            </w:r>
          </w:p>
        </w:tc>
        <w:tc>
          <w:tcPr>
            <w:tcW w:type="dxa" w:w="248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none (a ratio)</w:t>
            </w:r>
          </w:p>
        </w:tc>
      </w:tr>
      <w:tr>
        <w:tc>
          <w:tcPr>
            <w:tcW w:type="dxa" w:w="312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Young modulus, E</w:t>
            </w:r>
          </w:p>
        </w:tc>
        <w:tc>
          <w:tcPr>
            <w:tcW w:type="dxa" w:w="376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E = σ / ε = F L / (A x)</w:t>
            </w:r>
          </w:p>
        </w:tc>
        <w:tc>
          <w:tcPr>
            <w:tcW w:type="dxa" w:w="248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Pa (often GPa)</w:t>
            </w:r>
          </w:p>
        </w:tc>
      </w:tr>
      <w:tr>
        <w:tc>
          <w:tcPr>
            <w:tcW w:type="dxa" w:w="312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Area of wire, A</w:t>
            </w:r>
          </w:p>
        </w:tc>
        <w:tc>
          <w:tcPr>
            <w:tcW w:type="dxa" w:w="376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 = π d² / 4</w:t>
            </w:r>
          </w:p>
        </w:tc>
        <w:tc>
          <w:tcPr>
            <w:tcW w:type="dxa" w:w="248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m²</w:t>
            </w:r>
          </w:p>
        </w:tc>
      </w:tr>
      <w:tr>
        <w:tc>
          <w:tcPr>
            <w:tcW w:type="dxa" w:w="312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Elastic strain energy</w:t>
            </w:r>
          </w:p>
        </w:tc>
        <w:tc>
          <w:tcPr>
            <w:tcW w:type="dxa" w:w="376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energy = ½ F x = ½ k x²</w:t>
            </w:r>
          </w:p>
        </w:tc>
        <w:tc>
          <w:tcPr>
            <w:tcW w:type="dxa" w:w="248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J</w:t>
            </w:r>
          </w:p>
        </w:tc>
      </w:tr>
    </w:tbl>
    <w:p>
      <w:pPr>
        <w:spacing w:after="120"/>
      </w:pPr>
      <w:r>
        <w:rPr>
          <w:b w:val="false"/>
          <w:bCs w:val="false"/>
          <w:i/>
          <w:iCs/>
          <w:sz w:val="20"/>
          <w:szCs w:val="20"/>
        </w:rPr>
        <w:t xml:space="preserve">Note: cross-sectional area uses the diameter as A = π d² / 4, equivalently A = π r².</w:t>
      </w:r>
    </w:p>
    <w:p>
      <w:pPr>
        <w:pStyle w:val="Heading1"/>
      </w:pPr>
      <w:r>
        <w:t xml:space="preserve">Common misconceptions to confront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"A thicker or shorter wire has a larger Young modulus." The Young modulus is a material constant and does not depend on the sample's dimensions.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Confusing strength with stiffness. A high Young modulus means stiff (hard to stretch), not strong (high breaking stress).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Confusing the stress-strain graph (a property of the material) with the force-extension graph (a property of that particular specimen).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Thinking strain has a unit. Strain is a ratio of two lengths, so it has no unit.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Using diameter where radius is needed, or forgetting that area depends on d².</w:t>
      </w:r>
    </w:p>
    <w:p>
      <w:pPr>
        <w:pStyle w:val="Heading1"/>
      </w:pPr>
      <w:r>
        <w:t xml:space="preserve">Lesson sequence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760"/>
        <w:gridCol w:w="3050"/>
        <w:gridCol w:w="2650"/>
        <w:gridCol w:w="1600"/>
      </w:tblGrid>
      <w:tr>
        <w:trPr>
          <w:tblHeader/>
        </w:trPr>
        <w:tc>
          <w:tcPr>
            <w:tcW w:type="dxa" w:w="13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shd w:fill="D4E0D5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Phase</w:t>
            </w:r>
          </w:p>
        </w:tc>
        <w:tc>
          <w:tcPr>
            <w:tcW w:type="dxa" w:w="76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shd w:fill="D4E0D5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Time</w:t>
            </w:r>
          </w:p>
        </w:tc>
        <w:tc>
          <w:tcPr>
            <w:tcW w:type="dxa" w:w="305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shd w:fill="D4E0D5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Teacher</w:t>
            </w:r>
          </w:p>
        </w:tc>
        <w:tc>
          <w:tcPr>
            <w:tcW w:type="dxa" w:w="265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shd w:fill="D4E0D5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Learners</w:t>
            </w:r>
          </w:p>
        </w:tc>
        <w:tc>
          <w:tcPr>
            <w:tcW w:type="dxa" w:w="16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shd w:fill="D4E0D5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Resources</w:t>
            </w:r>
          </w:p>
        </w:tc>
      </w:tr>
      <w:tr>
        <w:tc>
          <w:tcPr>
            <w:tcW w:type="dxa" w:w="13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Starter</w:t>
            </w:r>
          </w:p>
        </w:tc>
        <w:tc>
          <w:tcPr>
            <w:tcW w:type="dxa" w:w="76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5 min</w:t>
            </w:r>
          </w:p>
        </w:tc>
        <w:tc>
          <w:tcPr>
            <w:tcW w:type="dxa" w:w="305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Display three true or false statements on stiffness, strength and units of strain.</w:t>
            </w:r>
          </w:p>
        </w:tc>
        <w:tc>
          <w:tcPr>
            <w:tcW w:type="dxa" w:w="265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Decide individually, then show hands. Hold the disagreements for later.</w:t>
            </w:r>
          </w:p>
        </w:tc>
        <w:tc>
          <w:tcPr>
            <w:tcW w:type="dxa" w:w="16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Slides 1 to 2</w:t>
            </w:r>
          </w:p>
        </w:tc>
      </w:tr>
      <w:tr>
        <w:tc>
          <w:tcPr>
            <w:tcW w:type="dxa" w:w="13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Recap</w:t>
            </w:r>
          </w:p>
        </w:tc>
        <w:tc>
          <w:tcPr>
            <w:tcW w:type="dxa" w:w="76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5 min</w:t>
            </w:r>
          </w:p>
        </w:tc>
        <w:tc>
          <w:tcPr>
            <w:tcW w:type="dxa" w:w="305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Recall Hooke's law and the force-extension graph; define limit of proportionality.</w:t>
            </w:r>
          </w:p>
        </w:tc>
        <w:tc>
          <w:tcPr>
            <w:tcW w:type="dxa" w:w="265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Sketch a force-extension line and label the limit of proportionality.</w:t>
            </w:r>
          </w:p>
        </w:tc>
        <w:tc>
          <w:tcPr>
            <w:tcW w:type="dxa" w:w="16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Slide 3</w:t>
            </w:r>
          </w:p>
        </w:tc>
      </w:tr>
      <w:tr>
        <w:tc>
          <w:tcPr>
            <w:tcW w:type="dxa" w:w="13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Teach</w:t>
            </w:r>
          </w:p>
        </w:tc>
        <w:tc>
          <w:tcPr>
            <w:tcW w:type="dxa" w:w="76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15 min</w:t>
            </w:r>
          </w:p>
        </w:tc>
        <w:tc>
          <w:tcPr>
            <w:tcW w:type="dxa" w:w="305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Define stress, strain and the Young modulus; build the stress-strain graph; contrast it with force-extension.</w:t>
            </w:r>
          </w:p>
        </w:tc>
        <w:tc>
          <w:tcPr>
            <w:tcW w:type="dxa" w:w="265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Take structured notes; answer check questions.</w:t>
            </w:r>
          </w:p>
        </w:tc>
        <w:tc>
          <w:tcPr>
            <w:tcW w:type="dxa" w:w="16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Slides 4 to 8, fig-stress-strain</w:t>
            </w:r>
          </w:p>
        </w:tc>
      </w:tr>
      <w:tr>
        <w:tc>
          <w:tcPr>
            <w:tcW w:type="dxa" w:w="13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Model</w:t>
            </w:r>
          </w:p>
        </w:tc>
        <w:tc>
          <w:tcPr>
            <w:tcW w:type="dxa" w:w="76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5 min</w:t>
            </w:r>
          </w:p>
        </w:tc>
        <w:tc>
          <w:tcPr>
            <w:tcW w:type="dxa" w:w="305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Work the example on the board, setting out method and units.</w:t>
            </w:r>
          </w:p>
        </w:tc>
        <w:tc>
          <w:tcPr>
            <w:tcW w:type="dxa" w:w="265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Follow the method; predict each next step.</w:t>
            </w:r>
          </w:p>
        </w:tc>
        <w:tc>
          <w:tcPr>
            <w:tcW w:type="dxa" w:w="16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Slide 9, worked example below</w:t>
            </w:r>
          </w:p>
        </w:tc>
      </w:tr>
      <w:tr>
        <w:tc>
          <w:tcPr>
            <w:tcW w:type="dxa" w:w="13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Activity</w:t>
            </w:r>
          </w:p>
        </w:tc>
        <w:tc>
          <w:tcPr>
            <w:tcW w:type="dxa" w:w="76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18 min</w:t>
            </w:r>
          </w:p>
        </w:tc>
        <w:tc>
          <w:tcPr>
            <w:tcW w:type="dxa" w:w="305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Run Numbered Heads Together on the team problem set; call random numbers.</w:t>
            </w:r>
          </w:p>
        </w:tc>
        <w:tc>
          <w:tcPr>
            <w:tcW w:type="dxa" w:w="265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In groups of four, solve and make sure every member can explain.</w:t>
            </w:r>
          </w:p>
        </w:tc>
        <w:tc>
          <w:tcPr>
            <w:tcW w:type="dxa" w:w="16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Numbered Heads activity sheet</w:t>
            </w:r>
          </w:p>
        </w:tc>
      </w:tr>
      <w:tr>
        <w:tc>
          <w:tcPr>
            <w:tcW w:type="dxa" w:w="13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Experiment</w:t>
            </w:r>
          </w:p>
        </w:tc>
        <w:tc>
          <w:tcPr>
            <w:tcW w:type="dxa" w:w="76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7 min</w:t>
            </w:r>
          </w:p>
        </w:tc>
        <w:tc>
          <w:tcPr>
            <w:tcW w:type="dxa" w:w="305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Walk through the Young modulus of a wire experiment and its main uncertainty.</w:t>
            </w:r>
          </w:p>
        </w:tc>
        <w:tc>
          <w:tcPr>
            <w:tcW w:type="dxa" w:w="265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Note apparatus, what to plot, and the largest source of error.</w:t>
            </w:r>
          </w:p>
        </w:tc>
        <w:tc>
          <w:tcPr>
            <w:tcW w:type="dxa" w:w="16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Slides 10 to 12, fig-wire-experiment</w:t>
            </w:r>
          </w:p>
        </w:tc>
      </w:tr>
      <w:tr>
        <w:tc>
          <w:tcPr>
            <w:tcW w:type="dxa" w:w="13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Plenary</w:t>
            </w:r>
          </w:p>
        </w:tc>
        <w:tc>
          <w:tcPr>
            <w:tcW w:type="dxa" w:w="76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5 min</w:t>
            </w:r>
          </w:p>
        </w:tc>
        <w:tc>
          <w:tcPr>
            <w:tcW w:type="dxa" w:w="305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Exit ticket: one calculation and one explanation.</w:t>
            </w:r>
          </w:p>
        </w:tc>
        <w:tc>
          <w:tcPr>
            <w:tcW w:type="dxa" w:w="265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Complete individually and hand in.</w:t>
            </w:r>
          </w:p>
        </w:tc>
        <w:tc>
          <w:tcPr>
            <w:tcW w:type="dxa" w:w="16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Exit ticket on final slide</w:t>
            </w:r>
          </w:p>
        </w:tc>
      </w:tr>
    </w:tbl>
    <w:p>
      <w:pPr>
        <w:pStyle w:val="Heading1"/>
      </w:pPr>
      <w:r>
        <w:t xml:space="preserve">Cooperative structure: Numbered Heads Together</w:t>
      </w:r>
    </w:p>
    <w:p>
      <w:pPr>
        <w:spacing w:after="120"/>
      </w:pPr>
      <w:r>
        <w:rPr>
          <w:b/>
          <w:bCs/>
          <w:i w:val="false"/>
          <w:iCs w:val="false"/>
          <w:sz w:val="22"/>
          <w:szCs w:val="22"/>
        </w:rPr>
        <w:t xml:space="preserve">Why this structure. </w:t>
      </w:r>
      <w:r>
        <w:rPr>
          <w:b w:val="false"/>
          <w:bCs w:val="false"/>
          <w:i w:val="false"/>
          <w:iCs w:val="false"/>
          <w:sz w:val="22"/>
          <w:szCs w:val="22"/>
        </w:rPr>
        <w:t xml:space="preserve">The hard part of this topic is reasoning through multi-step calculations and explanations. Numbered Heads Together builds Collaboration and Critical Thinking, and it satisfies the PIES quality bar through individual accountability: any member can be called, so the group must bring everyone up to speed.</w:t>
      </w:r>
    </w:p>
    <w:p>
      <w:pPr>
        <w:pStyle w:val="Heading3"/>
      </w:pPr>
      <w:r>
        <w:t xml:space="preserve">How it runs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Put learners in groups of four and have them number off 1 to 4.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Pose one problem from the set. Groups work until every member can explain the answer, not just write it.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Call a random number. That learner answers for the group; no help once the number is called.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Award a team point for a correct, well-explained answer, then move to the next problem.</w:t>
      </w:r>
    </w:p>
    <w:p>
      <w:pPr>
        <w:spacing w:after="120"/>
      </w:pPr>
      <w:r>
        <w:rPr>
          <w:b/>
          <w:bCs/>
          <w:i w:val="false"/>
          <w:iCs w:val="false"/>
          <w:sz w:val="22"/>
          <w:szCs w:val="22"/>
        </w:rPr>
        <w:t xml:space="preserve">Accountability. </w:t>
      </w:r>
      <w:r>
        <w:rPr>
          <w:b w:val="false"/>
          <w:bCs w:val="false"/>
          <w:i w:val="false"/>
          <w:iCs w:val="false"/>
          <w:sz w:val="22"/>
          <w:szCs w:val="22"/>
        </w:rPr>
        <w:t xml:space="preserve">Because the responder is chosen at random after discussion, no learner can hide and no single voice can dominate.</w:t>
      </w:r>
    </w:p>
    <w:p>
      <w:pPr>
        <w:pStyle w:val="Heading1"/>
      </w:pPr>
      <w:r>
        <w:t xml:space="preserve">Worked example (for the board)</w:t>
      </w:r>
    </w:p>
    <w:p>
      <w:pPr>
        <w:spacing w:after="12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A steel wire of original length L = 2.00 m and diameter d = 0.50 mm stretches by x = 2.0 mm when a load F = 40 N is applied. Find the stress, the strain and the Young modulus.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Area: A = π d² / 4 = π (0.50 × 10⁻³)² / 4 = 1.96 × 10⁻⁷ m².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Stress: σ = F / A = 40 / 1.96 × 10⁻⁷ = 2.04 × 10⁸ Pa (about 204 MPa).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Strain: ε = x / L = 2.0 × 10⁻³ / 2.00 = 1.0 × 10⁻³.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Young modulus: E = σ / ε = 2.04 × 10⁸ / 1.0 × 10⁻³ = 2.0 × 10¹¹ Pa (about 200 GPa).</w:t>
      </w:r>
    </w:p>
    <w:p>
      <w:pPr>
        <w:pStyle w:val="Heading1"/>
      </w:pPr>
      <w:r>
        <w:t xml:space="preserve">The experiment: Young modulus of a wire</w:t>
      </w:r>
    </w:p>
    <w:p>
      <w:pPr>
        <w:spacing w:after="12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Apparatus: a long thin metal wire clamped at one end and run horizontally over a pulley (or as a vertical loaded wire), a metre rule, a micrometer screw gauge, a reference marker on the wire, and a set of slotted masses.</w:t>
      </w:r>
    </w:p>
    <w:p>
      <w:pPr>
        <w:pStyle w:val="Heading3"/>
      </w:pPr>
      <w:r>
        <w:t xml:space="preserve">Method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Measure the original length L from the clamp to the marker with the metre rule.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Measure the diameter d with the micrometer at several points and in two directions; take the mean and find A = π d² / 4.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Add masses in steps; for each load F = m g, record the extension x of the marker.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Plot stress (F / A) against strain (x / L). The gradient of the straight-line region is the Young modulus. (Equivalently plot F against x: the gradient equals E A / L, so E = gradient × L / A.)</w:t>
      </w:r>
    </w:p>
    <w:p>
      <w:pPr>
        <w:pStyle w:val="Heading3"/>
      </w:pPr>
      <w:r>
        <w:t xml:space="preserve">Precautions and uncertainty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Keep loads below the limit of proportionality so the wire returns to its original length.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The diameter is the largest source of uncertainty: because A depends on d², the percentage uncertainty in d is doubled in the area.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Use a long, thin wire so the extension is large enough to measure; wear eye protection and pad the floor beneath the masses.</w:t>
      </w:r>
    </w:p>
    <w:p>
      <w:pPr>
        <w:pStyle w:val="Heading1"/>
      </w:pPr>
      <w:r>
        <w:t xml:space="preserve">Differentiation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b/>
          <w:bCs/>
          <w:i w:val="false"/>
          <w:iCs w:val="false"/>
          <w:sz w:val="22"/>
          <w:szCs w:val="22"/>
        </w:rPr>
        <w:t xml:space="preserve">Support: </w:t>
      </w:r>
      <w:r>
        <w:rPr>
          <w:b w:val="false"/>
          <w:bCs w:val="false"/>
          <w:i w:val="false"/>
          <w:iCs w:val="false"/>
          <w:sz w:val="22"/>
          <w:szCs w:val="22"/>
        </w:rPr>
        <w:t xml:space="preserve">provide a part-completed method frame and a units checklist; allow the formula triangle for E = σ / ε.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b/>
          <w:bCs/>
          <w:i w:val="false"/>
          <w:iCs w:val="false"/>
          <w:sz w:val="22"/>
          <w:szCs w:val="22"/>
        </w:rPr>
        <w:t xml:space="preserve">Challenge: </w:t>
      </w:r>
      <w:r>
        <w:rPr>
          <w:b w:val="false"/>
          <w:bCs w:val="false"/>
          <w:i w:val="false"/>
          <w:iCs w:val="false"/>
          <w:sz w:val="22"/>
          <w:szCs w:val="22"/>
        </w:rPr>
        <w:t xml:space="preserve">ask learners to derive E = F L / (A x) from the definitions and to evaluate the effect of doubling the diameter on the extension for a fixed load.</w:t>
      </w:r>
    </w:p>
    <w:p>
      <w:pPr>
        <w:pStyle w:val="Heading1"/>
      </w:pPr>
      <w:r>
        <w:t xml:space="preserve">Assessment and exit ticket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Exit ticket question 1 (calculation): a wire of area 2.0 × 10⁻⁷ m² and length 1.5 m extends 0.90 mm under a 30 N load; find the Young modulus.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Exit ticket question 2 (explanation): in one sentence, explain why two wires of the same metal but different thickness have the same Young modulus.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The worksheet is set for homework; the answer document is for marking or self-assessment.</w:t>
      </w:r>
    </w:p>
    <w:p>
      <w:pPr>
        <w:pStyle w:val="Heading1"/>
      </w:pPr>
      <w:r>
        <w:t xml:space="preserve">Figures for the build</w:t>
      </w:r>
    </w:p>
    <w:p>
      <w:pPr>
        <w:spacing w:after="120"/>
      </w:pPr>
      <w:r>
        <w:rPr>
          <w:b w:val="false"/>
          <w:bCs w:val="false"/>
          <w:i/>
          <w:iCs/>
          <w:sz w:val="20"/>
          <w:szCs w:val="20"/>
        </w:rPr>
        <w:t xml:space="preserve">Suggested diagrams for the slides and the lesson page (to be produced as fig-*.svg):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fig-stress-strain: a stress-strain graph with the limit of proportionality, the elastic limit, and the elastic and plastic regions marked.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fig-specimen-vs-material: side by side force-extension (one specimen) and stress-strain (the material).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fig-wire-experiment: clamped wire over a pulley with marker, micrometer and masses.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fig-equations: E = σ / ε with σ = F / A and ε = x / L.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fig-numbered-heads: the Numbered Heads Together flow (group of four, random number called).</w:t>
      </w:r>
    </w:p>
    <w:p>
      <w:pPr>
        <w:pStyle w:val="Heading1"/>
      </w:pPr>
      <w:r>
        <w:t xml:space="preserve">Files in this bundle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Lesson plan (this document).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Numbered Heads Together activity sheet, with a teacher answer key.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Worksheet (student).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Worksheet answers and mark scheme.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Slides: to be produced from this lesson plan.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8B8B9C"/>
        <w:sz w:val="16"/>
        <w:szCs w:val="16"/>
      </w:rPr>
      <w:t xml:space="preserve">TheLucidSTEM  ·  Cambridge International AS &amp; A Level Physics 9702  ·  </w:t>
    </w:r>
    <w:r>
      <w:rPr>
        <w:color w:val="8B8B9C"/>
        <w:sz w:val="16"/>
        <w:szCs w:val="16"/>
      </w:rPr>
      <w:t xml:space="preserve">Page </w:t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60" w:hanging="28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A1A2E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240"/>
      <w:outlineLvl w:val="0"/>
    </w:pPr>
    <w:rPr>
      <w:rFonts w:ascii="Arial" w:cs="Arial" w:eastAsia="Arial" w:hAnsi="Arial"/>
      <w:b/>
      <w:bCs/>
      <w:color w:val="2D5F3F"/>
      <w:sz w:val="28"/>
      <w:szCs w:val="28"/>
    </w:rPr>
  </w:style>
  <w:style w:type="paragraph" w:styleId="Heading2">
    <w:name w:val="Heading 2"/>
    <w:basedOn w:val="Normal"/>
    <w:next w:val="Normal"/>
    <w:qFormat/>
    <w:pPr>
      <w:spacing w:after="80" w:before="180"/>
      <w:outlineLvl w:val="1"/>
    </w:pPr>
    <w:rPr>
      <w:rFonts w:ascii="Arial" w:cs="Arial" w:eastAsia="Arial" w:hAnsi="Arial"/>
      <w:b/>
      <w:bCs/>
      <w:color w:val="1A1A2E"/>
      <w:sz w:val="24"/>
      <w:szCs w:val="24"/>
    </w:rPr>
  </w:style>
  <w:style w:type="paragraph" w:styleId="Heading3">
    <w:name w:val="Heading 3"/>
    <w:basedOn w:val="Normal"/>
    <w:next w:val="Normal"/>
    <w:qFormat/>
    <w:pPr>
      <w:spacing w:after="60" w:before="120"/>
      <w:outlineLvl w:val="2"/>
    </w:pPr>
    <w:rPr>
      <w:rFonts w:ascii="Arial" w:cs="Arial" w:eastAsia="Arial" w:hAnsi="Arial"/>
      <w:b/>
      <w:bCs/>
      <w:color w:val="2D5F3F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2026-06-22T07:29:46.063Z</dcterms:created>
  <dcterms:modified xsi:type="dcterms:W3CDTF">2026-06-22T07:29:46.063Z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