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D5F3F"/>
          <w:sz w:val="18"/>
          <w:szCs w:val="18"/>
        </w:rPr>
        <w:t xml:space="preserve">RALLY COACH ACTIVITY   ·   CAMBRIDGE IGCSE PHYSICS 0625   ·   1.2 MOTION</w:t>
      </w:r>
    </w:p>
    <w:p>
      <w:pPr>
        <w:pStyle w:val="Heading1"/>
        <w:spacing w:after="70"/>
      </w:pPr>
      <w:r>
        <w:t xml:space="preserve">Speed and velocity: </w:t>
      </w:r>
      <w:r>
        <w:rPr>
          <w:i/>
          <w:iCs/>
          <w:color w:val="B85C38"/>
        </w:rPr>
        <w:t xml:space="preserve">running Rally Coach</w:t>
      </w:r>
    </w:p>
    <w:p>
      <w:pPr>
        <w:spacing w:after="60" w:line="282"/>
      </w:pPr>
      <w:r>
        <w:rPr>
          <w:i/>
          <w:iCs/>
          <w:color w:val="4A4A5E"/>
          <w:sz w:val="22"/>
          <w:szCs w:val="22"/>
        </w:rPr>
        <w:t xml:space="preserve">A step-by-step guide to running the cooperative task, followed by the problem sets and a full answer key. The aim is that the structure can be run faithfully by any teacher, including a cover teacher.</w:t>
      </w:r>
    </w:p>
    <w:p>
      <w:pPr>
        <w:pStyle w:val="Heading2"/>
      </w:pPr>
      <w:r>
        <w:t xml:space="preserve">What it is, and why it works</w:t>
      </w:r>
    </w:p>
    <w:p>
      <w:pPr>
        <w:spacing w:after="90" w:line="274"/>
      </w:pPr>
      <w:r>
        <w:t xml:space="preserve">Rally Coach is a paired structure. Partners alternate between two roles: the Solver, who works one problem aloud, and the Coach, who watches, checks each step, praises what is correct, and prompts where it is not. After each problem the partners swap roles.</w:t>
      </w:r>
    </w:p>
    <w:p>
      <w:pPr>
        <w:spacing w:after="90" w:line="274"/>
      </w:pPr>
      <w:r>
        <w:rPr>
          <w:b/>
          <w:bCs/>
        </w:rPr>
        <w:t xml:space="preserve">It passes the PIES test. </w:t>
      </w:r>
      <w:r>
        <w:t xml:space="preserve">Positive interdependence: the pair shares one pencil and one sheet, so they must work together. Individual accountability: each learner solves their own problems and may be called at random afterwards. Equal participation: the roles alternate, so airtime is even. Simultaneous interaction: half the class is actively solving at any moment.</w:t>
      </w:r>
    </w:p>
    <w:p>
      <w:pPr>
        <w:pStyle w:val="Heading2"/>
      </w:pPr>
      <w:r>
        <w:t xml:space="preserve">Before the lesson</w:t>
      </w:r>
    </w:p>
    <w:p>
      <w:pPr>
        <w:pStyle w:val="ListParagraph"/>
        <w:numPr>
          <w:ilvl w:val="0"/>
          <w:numId w:val="2"/>
        </w:numPr>
        <w:spacing w:after="54" w:line="264"/>
      </w:pPr>
      <w:r>
        <w:t xml:space="preserve">Print one problem set per pair (Set A and Set B are on the same sheet, overleaf).</w:t>
      </w:r>
    </w:p>
    <w:p>
      <w:pPr>
        <w:pStyle w:val="ListParagraph"/>
        <w:numPr>
          <w:ilvl w:val="0"/>
          <w:numId w:val="2"/>
        </w:numPr>
        <w:spacing w:after="54" w:line="264"/>
      </w:pPr>
      <w:r>
        <w:t xml:space="preserve">Pair learners deliberately. Mixed attainment works well, because the coaching role lets a stronger partner support without taking over the pen.</w:t>
      </w:r>
    </w:p>
    <w:p>
      <w:pPr>
        <w:pStyle w:val="ListParagraph"/>
        <w:numPr>
          <w:ilvl w:val="0"/>
          <w:numId w:val="2"/>
        </w:numPr>
        <w:spacing w:after="54" w:line="264"/>
      </w:pPr>
      <w:r>
        <w:t xml:space="preserve">Give each pair one pencil only. This enforces turn taking and stops both writing at once.</w:t>
      </w:r>
    </w:p>
    <w:p>
      <w:pPr>
        <w:pStyle w:val="ListParagraph"/>
        <w:numPr>
          <w:ilvl w:val="0"/>
          <w:numId w:val="2"/>
        </w:numPr>
        <w:spacing w:after="54" w:line="264"/>
      </w:pPr>
      <w:r>
        <w:t xml:space="preserve">Display the equation triangle (v = s ÷ t) and the conversion rule (km/h to m/s: divide by 3.6) on the board.</w:t>
      </w:r>
    </w:p>
    <w:p>
      <w:pPr>
        <w:pStyle w:val="Heading2"/>
      </w:pPr>
      <w:r>
        <w:t xml:space="preserve">The roles</w:t>
      </w:r>
    </w:p>
    <w:p>
      <w:pPr>
        <w:spacing w:after="90" w:line="274"/>
      </w:pPr>
      <w:r>
        <w:rPr>
          <w:b/>
          <w:bCs/>
        </w:rPr>
        <w:t xml:space="preserve">Solver: </w:t>
      </w:r>
      <w:r>
        <w:t xml:space="preserve">works the problem aloud, narrating each step, write the formula, substitute the numbers, calculate, then add the unit.</w:t>
      </w:r>
    </w:p>
    <w:p>
      <w:pPr>
        <w:spacing w:after="90" w:line="274"/>
      </w:pPr>
      <w:r>
        <w:rPr>
          <w:b/>
          <w:bCs/>
        </w:rPr>
        <w:t xml:space="preserve">Coach: </w:t>
      </w:r>
      <w:r>
        <w:t xml:space="preserve">follows each step against the answer key, says what is right, and prompts where it is not. The coach does not hold the pen and does not simply give the answer.</w:t>
      </w:r>
    </w:p>
    <w:p>
      <w:pPr>
        <w:pStyle w:val="Heading2"/>
      </w:pPr>
      <w:r>
        <w:t xml:space="preserve">The run, step by step (about 14 minutes)</w:t>
      </w:r>
    </w:p>
    <w:p>
      <w:pPr>
        <w:spacing w:after="70" w:line="268"/>
      </w:pPr>
      <w:r>
        <w:rPr>
          <w:b/>
          <w:bCs/>
          <w:color w:val="1E3A5F"/>
        </w:rPr>
        <w:t xml:space="preserve">1  </w:t>
      </w:r>
      <w:r>
        <w:rPr>
          <w:b/>
          <w:bCs/>
        </w:rPr>
        <w:t xml:space="preserve">Assign roles (1 min).</w:t>
      </w:r>
      <w:r>
        <w:t xml:space="preserve">  A is the first Solver; B is the first Coach. Only the Solver holds the pencil.</w:t>
      </w:r>
    </w:p>
    <w:p>
      <w:pPr>
        <w:spacing w:after="70" w:line="268"/>
      </w:pPr>
      <w:r>
        <w:rPr>
          <w:b/>
          <w:bCs/>
          <w:color w:val="1E3A5F"/>
        </w:rPr>
        <w:t xml:space="preserve">2  </w:t>
      </w:r>
      <w:r>
        <w:rPr>
          <w:b/>
          <w:bCs/>
        </w:rPr>
        <w:t xml:space="preserve">Round 1 (3 min).</w:t>
      </w:r>
      <w:r>
        <w:t xml:space="preserve">  A solves A1 aloud. B coaches with the prompts below, then praises one specific thing A did well.</w:t>
      </w:r>
    </w:p>
    <w:p>
      <w:pPr>
        <w:spacing w:after="70" w:line="268"/>
      </w:pPr>
      <w:r>
        <w:rPr>
          <w:b/>
          <w:bCs/>
          <w:color w:val="1E3A5F"/>
        </w:rPr>
        <w:t xml:space="preserve">3  </w:t>
      </w:r>
      <w:r>
        <w:rPr>
          <w:b/>
          <w:bCs/>
        </w:rPr>
        <w:t xml:space="preserve">Swap (30 s).</w:t>
      </w:r>
      <w:r>
        <w:t xml:space="preserve">  B becomes the Solver for B1; A coaches. Pass the one pencil across.</w:t>
      </w:r>
    </w:p>
    <w:p>
      <w:pPr>
        <w:spacing w:after="70" w:line="268"/>
      </w:pPr>
      <w:r>
        <w:rPr>
          <w:b/>
          <w:bCs/>
          <w:color w:val="1E3A5F"/>
        </w:rPr>
        <w:t xml:space="preserve">4  </w:t>
      </w:r>
      <w:r>
        <w:rPr>
          <w:b/>
          <w:bCs/>
        </w:rPr>
        <w:t xml:space="preserve">Rounds 2 and 3.</w:t>
      </w:r>
      <w:r>
        <w:t xml:space="preserve">  Continue through problems 2 and 3, swapping each time, so each partner solves three and coaches three.</w:t>
      </w:r>
    </w:p>
    <w:p>
      <w:pPr>
        <w:spacing w:after="70" w:line="268"/>
      </w:pPr>
      <w:r>
        <w:rPr>
          <w:b/>
          <w:bCs/>
          <w:color w:val="1E3A5F"/>
        </w:rPr>
        <w:t xml:space="preserve">5  </w:t>
      </w:r>
      <w:r>
        <w:rPr>
          <w:b/>
          <w:bCs/>
        </w:rPr>
        <w:t xml:space="preserve">Check together (2 min).</w:t>
      </w:r>
      <w:r>
        <w:t xml:space="preserve">  Pairs compare their answers with the key, fix any that are wrong, and write a one-line note on what went wrong.</w:t>
      </w:r>
    </w:p>
    <w:p>
      <w:pPr>
        <w:pStyle w:val="Heading2"/>
      </w:pPr>
      <w:r>
        <w:t xml:space="preserve">What the coach says</w:t>
      </w:r>
    </w:p>
    <w:p>
      <w:pPr>
        <w:spacing w:after="90" w:line="274"/>
      </w:pPr>
      <w:r>
        <w:t xml:space="preserve">Give learners these sentence stems. The coach prompts; the coach never just states the answer.</w:t>
      </w:r>
    </w:p>
    <w:p>
      <w:pPr>
        <w:pStyle w:val="ListParagraph"/>
        <w:numPr>
          <w:ilvl w:val="0"/>
          <w:numId w:val="2"/>
        </w:numPr>
        <w:spacing w:after="54" w:line="264"/>
      </w:pPr>
      <w:r>
        <w:t xml:space="preserve">“Talk me through your first step.”</w:t>
      </w:r>
    </w:p>
    <w:p>
      <w:pPr>
        <w:pStyle w:val="ListParagraph"/>
        <w:numPr>
          <w:ilvl w:val="0"/>
          <w:numId w:val="2"/>
        </w:numPr>
        <w:spacing w:after="54" w:line="264"/>
      </w:pPr>
      <w:r>
        <w:t xml:space="preserve">“What is the formula, and where does each number go?”</w:t>
      </w:r>
    </w:p>
    <w:p>
      <w:pPr>
        <w:pStyle w:val="ListParagraph"/>
        <w:numPr>
          <w:ilvl w:val="0"/>
          <w:numId w:val="2"/>
        </w:numPr>
        <w:spacing w:after="54" w:line="264"/>
      </w:pPr>
      <w:r>
        <w:t xml:space="preserve">“What unit should that answer have?”</w:t>
      </w:r>
    </w:p>
    <w:p>
      <w:pPr>
        <w:pStyle w:val="ListParagraph"/>
        <w:numPr>
          <w:ilvl w:val="0"/>
          <w:numId w:val="2"/>
        </w:numPr>
        <w:spacing w:after="54" w:line="264"/>
      </w:pPr>
      <w:r>
        <w:t xml:space="preserve">“I agree with that step because ...”</w:t>
      </w:r>
    </w:p>
    <w:p>
      <w:pPr>
        <w:pStyle w:val="ListParagraph"/>
        <w:numPr>
          <w:ilvl w:val="0"/>
          <w:numId w:val="2"/>
        </w:numPr>
        <w:spacing w:after="54" w:line="264"/>
      </w:pPr>
      <w:r>
        <w:t xml:space="preserve">“Check that again: is the conversion the right way round?”</w:t>
      </w:r>
    </w:p>
    <w:p>
      <w:pPr>
        <w:pStyle w:val="Heading2"/>
      </w:pPr>
      <w:r>
        <w:t xml:space="preserve">The teacher’s role during the activity</w:t>
      </w:r>
    </w:p>
    <w:p>
      <w:pPr>
        <w:spacing w:after="90" w:line="274"/>
      </w:pPr>
      <w:r>
        <w:t xml:space="preserve">Circulate and listen for the usual errors: dropped units, the conversion done the wrong way, and averaging two speeds instead of using total distance ÷ total time. Do not solve for learners; ask the coach what they think. Note two or three errors to surface in a 30 second mini-plenary.</w:t>
      </w:r>
    </w:p>
    <w:p>
      <w:pPr>
        <w:pStyle w:val="Heading2"/>
      </w:pPr>
      <w:r>
        <w:t xml:space="preserve">Closing the activity</w:t>
      </w:r>
    </w:p>
    <w:p>
      <w:pPr>
        <w:spacing w:after="90" w:line="274"/>
      </w:pPr>
      <w:r>
        <w:t xml:space="preserve">After the rounds, use random call: name a learner and a problem number, and ask them to explain the method, not just the answer. Because anyone may be called, every learner stays accountable for understanding each step. This feeds straight into the lesson’s exit ticket.</w:t>
      </w:r>
    </w:p>
    <w:p>
      <w:pPr>
        <w:pStyle w:val="Heading2"/>
      </w:pPr>
      <w:r>
        <w:t xml:space="preserve">Troubleshooting</w:t>
      </w:r>
    </w:p>
    <w:p>
      <w:pPr>
        <w:pStyle w:val="ListParagraph"/>
        <w:numPr>
          <w:ilvl w:val="0"/>
          <w:numId w:val="2"/>
        </w:numPr>
        <w:spacing w:after="54" w:line="264"/>
      </w:pPr>
      <w:r>
        <w:t xml:space="preserve">One partner dominates: remind the pair that only the Solver writes and speaks, and the Coach’s job is to ask, not tell.</w:t>
      </w:r>
    </w:p>
    <w:p>
      <w:pPr>
        <w:pStyle w:val="ListParagraph"/>
        <w:numPr>
          <w:ilvl w:val="0"/>
          <w:numId w:val="2"/>
        </w:numPr>
        <w:spacing w:after="54" w:line="264"/>
      </w:pPr>
      <w:r>
        <w:t xml:space="preserve">Both are stuck: the coach reads the worked example on the board; if still stuck, raise a hand and the teacher prompts rather than solves.</w:t>
      </w:r>
    </w:p>
    <w:p>
      <w:pPr>
        <w:pStyle w:val="ListParagraph"/>
        <w:numPr>
          <w:ilvl w:val="0"/>
          <w:numId w:val="2"/>
        </w:numPr>
        <w:spacing w:after="54" w:line="264"/>
      </w:pPr>
      <w:r>
        <w:t xml:space="preserve">A pair finishes early: give a challenge, a multi-stage journey where average speed is total distance ÷ total time, or have them write their own problem with a worked answer.</w:t>
      </w:r>
    </w:p>
    <w:p>
      <w:pPr>
        <w:pStyle w:val="ListParagraph"/>
        <w:numPr>
          <w:ilvl w:val="0"/>
          <w:numId w:val="2"/>
        </w:numPr>
        <w:spacing w:after="54" w:line="264"/>
      </w:pPr>
      <w:r>
        <w:t xml:space="preserve">Odd number of learners: form one trio with two coaches who alternate.</w:t>
      </w:r>
    </w:p>
    <w:p>
      <w:pPr>
        <w:pStyle w:val="Heading2"/>
      </w:pPr>
      <w:r>
        <w:t xml:space="preserve">Differentiation inside the activity</w:t>
      </w:r>
    </w:p>
    <w:p>
      <w:pPr>
        <w:spacing w:after="90" w:line="274"/>
      </w:pPr>
      <w:r>
        <w:rPr>
          <w:b/>
          <w:bCs/>
        </w:rPr>
        <w:t xml:space="preserve">Support: </w:t>
      </w:r>
      <w:r>
        <w:t xml:space="preserve">provide the equation triangle on the sheet and pre-converted units, and reduce to two rounds.</w:t>
      </w:r>
    </w:p>
    <w:p>
      <w:pPr>
        <w:spacing w:after="90" w:line="274"/>
      </w:pPr>
      <w:r>
        <w:rPr>
          <w:b/>
          <w:bCs/>
        </w:rPr>
        <w:t xml:space="preserve">Challenge: </w:t>
      </w:r>
      <w:r>
        <w:t xml:space="preserve">add a convert-then-calculate problem, where the units must be changed before the numbers are substituted.</w:t>
      </w:r>
    </w:p>
    <w:p>
      <w:pPr>
        <w:pStyle w:val="Heading2"/>
        <w:pageBreakBefore/>
      </w:pPr>
      <w:r>
        <w:t xml:space="preserve">Problem sets</w:t>
      </w:r>
    </w:p>
    <w:p>
      <w:pPr>
        <w:spacing w:after="130" w:line="272"/>
      </w:pPr>
      <w:r>
        <w:rPr>
          <w:color w:val="4A4A5E"/>
          <w:sz w:val="20"/>
          <w:szCs w:val="20"/>
        </w:rPr>
        <w:t xml:space="preserve">One sheet per pair. Partner A solves Set A aloud while B coaches, then swap for Set B. Show the formula, substitute, calculate, and give the unit.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5DDD0" w:sz="4"/>
              <w:left w:val="single" w:color="E5DDD0" w:sz="4"/>
              <w:bottom w:val="single" w:color="E5DDD0" w:sz="4"/>
              <w:right w:val="single" w:color="E5DDD0" w:sz="4"/>
            </w:tcBorders>
            <w:tcMar>
              <w:top w:type="dxa" w:w="110"/>
              <w:left w:type="dxa" w:w="160"/>
              <w:bottom w:type="dxa" w:w="120"/>
              <w:right w:type="dxa" w:w="160"/>
            </w:tcMar>
            <w:vAlign w:val="top"/>
          </w:tcPr>
          <w:p>
            <w:pPr>
              <w:spacing w:after="20"/>
            </w:pPr>
            <w:r>
              <w:rPr>
                <w:rFonts w:ascii="Georgia" w:cs="Georgia" w:eastAsia="Georgia" w:hAnsi="Georgia"/>
                <w:b/>
                <w:bCs/>
                <w:color w:val="2D5F3F"/>
                <w:sz w:val="22"/>
                <w:szCs w:val="22"/>
              </w:rPr>
              <w:t xml:space="preserve">Set A</w:t>
            </w:r>
          </w:p>
          <w:p>
            <w:pPr>
              <w:spacing w:after="110"/>
            </w:pPr>
            <w:r>
              <w:rPr>
                <w:i/>
                <w:iCs/>
                <w:color w:val="8B8B9C"/>
                <w:sz w:val="17"/>
                <w:szCs w:val="17"/>
              </w:rPr>
              <w:t xml:space="preserve">A solves aloud, B coaches.</w:t>
            </w:r>
          </w:p>
          <w:p>
            <w:pPr>
              <w:spacing w:after="28" w:before="0"/>
            </w:pPr>
            <w:r>
              <w:rPr>
                <w:b/>
                <w:bCs/>
                <w:color w:val="2D5F3F"/>
                <w:sz w:val="21"/>
                <w:szCs w:val="21"/>
              </w:rPr>
              <w:t xml:space="preserve">A1  </w:t>
            </w:r>
            <w:r>
              <w:rPr>
                <w:color w:val="1A1A2E"/>
                <w:sz w:val="21"/>
                <w:szCs w:val="21"/>
              </w:rPr>
              <w:t xml:space="preserve">A car travels 150 m in 6 s. Find the speed.</w:t>
            </w:r>
          </w:p>
          <w:p>
            <w:pPr>
              <w:pBdr>
                <w:bottom w:val="single" w:color="D8D0C2" w:sz="4" w:space="6"/>
              </w:pBdr>
              <w:spacing w:after="18"/>
            </w:pPr>
            <w:r>
              <w:t xml:space="preserve"> </w:t>
            </w:r>
          </w:p>
          <w:p>
            <w:pPr>
              <w:pBdr>
                <w:bottom w:val="single" w:color="D8D0C2" w:sz="4" w:space="6"/>
              </w:pBdr>
              <w:spacing w:after="0"/>
            </w:pPr>
            <w:r>
              <w:t xml:space="preserve"> </w:t>
            </w:r>
          </w:p>
          <w:p>
            <w:pPr>
              <w:spacing w:after="28" w:before="110"/>
            </w:pPr>
            <w:r>
              <w:rPr>
                <w:b/>
                <w:bCs/>
                <w:color w:val="2D5F3F"/>
                <w:sz w:val="21"/>
                <w:szCs w:val="21"/>
              </w:rPr>
              <w:t xml:space="preserve">A2  </w:t>
            </w:r>
            <w:r>
              <w:rPr>
                <w:color w:val="1A1A2E"/>
                <w:sz w:val="21"/>
                <w:szCs w:val="21"/>
              </w:rPr>
              <w:t xml:space="preserve">A runner moves at 4 m/s for 30 s. Find the distance.</w:t>
            </w:r>
          </w:p>
          <w:p>
            <w:pPr>
              <w:pBdr>
                <w:bottom w:val="single" w:color="D8D0C2" w:sz="4" w:space="6"/>
              </w:pBdr>
              <w:spacing w:after="18"/>
            </w:pPr>
            <w:r>
              <w:t xml:space="preserve"> </w:t>
            </w:r>
          </w:p>
          <w:p>
            <w:pPr>
              <w:pBdr>
                <w:bottom w:val="single" w:color="D8D0C2" w:sz="4" w:space="6"/>
              </w:pBdr>
              <w:spacing w:after="0"/>
            </w:pPr>
            <w:r>
              <w:t xml:space="preserve"> </w:t>
            </w:r>
          </w:p>
          <w:p>
            <w:pPr>
              <w:spacing w:after="28" w:before="110"/>
            </w:pPr>
            <w:r>
              <w:rPr>
                <w:b/>
                <w:bCs/>
                <w:color w:val="2D5F3F"/>
                <w:sz w:val="21"/>
                <w:szCs w:val="21"/>
              </w:rPr>
              <w:t xml:space="preserve">A3  </w:t>
            </w:r>
            <w:r>
              <w:rPr>
                <w:color w:val="1A1A2E"/>
                <w:sz w:val="21"/>
                <w:szCs w:val="21"/>
              </w:rPr>
              <w:t xml:space="preserve">Change 90 km/h into m/s.</w:t>
            </w:r>
          </w:p>
          <w:p>
            <w:pPr>
              <w:pBdr>
                <w:bottom w:val="single" w:color="D8D0C2" w:sz="4" w:space="6"/>
              </w:pBdr>
              <w:spacing w:after="18"/>
            </w:pPr>
            <w:r>
              <w:t xml:space="preserve"> </w:t>
            </w:r>
          </w:p>
          <w:p>
            <w:pPr>
              <w:pBdr>
                <w:bottom w:val="single" w:color="D8D0C2" w:sz="4" w:space="6"/>
              </w:pBdr>
              <w:spacing w:after="0"/>
            </w:pPr>
            <w:r>
              <w:t xml:space="preserve"> </w:t>
            </w:r>
          </w:p>
        </w:tc>
        <w:tc>
          <w:tcPr>
            <w:tcW w:type="dxa" w:w="4680"/>
            <w:tcBorders>
              <w:top w:val="single" w:color="E5DDD0" w:sz="4"/>
              <w:left w:val="single" w:color="E5DDD0" w:sz="4"/>
              <w:bottom w:val="single" w:color="E5DDD0" w:sz="4"/>
              <w:right w:val="single" w:color="E5DDD0" w:sz="4"/>
            </w:tcBorders>
            <w:tcMar>
              <w:top w:type="dxa" w:w="110"/>
              <w:left w:type="dxa" w:w="160"/>
              <w:bottom w:type="dxa" w:w="120"/>
              <w:right w:type="dxa" w:w="160"/>
            </w:tcMar>
            <w:vAlign w:val="top"/>
          </w:tcPr>
          <w:p>
            <w:pPr>
              <w:spacing w:after="20"/>
            </w:pPr>
            <w:r>
              <w:rPr>
                <w:rFonts w:ascii="Georgia" w:cs="Georgia" w:eastAsia="Georgia" w:hAnsi="Georgia"/>
                <w:b/>
                <w:bCs/>
                <w:color w:val="1E3A5F"/>
                <w:sz w:val="22"/>
                <w:szCs w:val="22"/>
              </w:rPr>
              <w:t xml:space="preserve">Set B</w:t>
            </w:r>
          </w:p>
          <w:p>
            <w:pPr>
              <w:spacing w:after="110"/>
            </w:pPr>
            <w:r>
              <w:rPr>
                <w:i/>
                <w:iCs/>
                <w:color w:val="8B8B9C"/>
                <w:sz w:val="17"/>
                <w:szCs w:val="17"/>
              </w:rPr>
              <w:t xml:space="preserve">B solves aloud, A coaches.</w:t>
            </w:r>
          </w:p>
          <w:p>
            <w:pPr>
              <w:spacing w:after="28" w:before="0"/>
            </w:pPr>
            <w:r>
              <w:rPr>
                <w:b/>
                <w:bCs/>
                <w:color w:val="2D5F3F"/>
                <w:sz w:val="21"/>
                <w:szCs w:val="21"/>
              </w:rPr>
              <w:t xml:space="preserve">B1  </w:t>
            </w:r>
            <w:r>
              <w:rPr>
                <w:color w:val="1A1A2E"/>
                <w:sz w:val="21"/>
                <w:szCs w:val="21"/>
              </w:rPr>
              <w:t xml:space="preserve">A train travels 800 m in 40 s. Find the speed.</w:t>
            </w:r>
          </w:p>
          <w:p>
            <w:pPr>
              <w:pBdr>
                <w:bottom w:val="single" w:color="D8D0C2" w:sz="4" w:space="6"/>
              </w:pBdr>
              <w:spacing w:after="18"/>
            </w:pPr>
            <w:r>
              <w:t xml:space="preserve"> </w:t>
            </w:r>
          </w:p>
          <w:p>
            <w:pPr>
              <w:pBdr>
                <w:bottom w:val="single" w:color="D8D0C2" w:sz="4" w:space="6"/>
              </w:pBdr>
              <w:spacing w:after="0"/>
            </w:pPr>
            <w:r>
              <w:t xml:space="preserve"> </w:t>
            </w:r>
          </w:p>
          <w:p>
            <w:pPr>
              <w:spacing w:after="28" w:before="110"/>
            </w:pPr>
            <w:r>
              <w:rPr>
                <w:b/>
                <w:bCs/>
                <w:color w:val="2D5F3F"/>
                <w:sz w:val="21"/>
                <w:szCs w:val="21"/>
              </w:rPr>
              <w:t xml:space="preserve">B2  </w:t>
            </w:r>
            <w:r>
              <w:rPr>
                <w:color w:val="1A1A2E"/>
                <w:sz w:val="21"/>
                <w:szCs w:val="21"/>
              </w:rPr>
              <w:t xml:space="preserve">A cyclist rides at 8 m/s and covers 200 m. Find the time.</w:t>
            </w:r>
          </w:p>
          <w:p>
            <w:pPr>
              <w:pBdr>
                <w:bottom w:val="single" w:color="D8D0C2" w:sz="4" w:space="6"/>
              </w:pBdr>
              <w:spacing w:after="18"/>
            </w:pPr>
            <w:r>
              <w:t xml:space="preserve"> </w:t>
            </w:r>
          </w:p>
          <w:p>
            <w:pPr>
              <w:pBdr>
                <w:bottom w:val="single" w:color="D8D0C2" w:sz="4" w:space="6"/>
              </w:pBdr>
              <w:spacing w:after="0"/>
            </w:pPr>
            <w:r>
              <w:t xml:space="preserve"> </w:t>
            </w:r>
          </w:p>
          <w:p>
            <w:pPr>
              <w:spacing w:after="28" w:before="110"/>
            </w:pPr>
            <w:r>
              <w:rPr>
                <w:b/>
                <w:bCs/>
                <w:color w:val="2D5F3F"/>
                <w:sz w:val="21"/>
                <w:szCs w:val="21"/>
              </w:rPr>
              <w:t xml:space="preserve">B3  </w:t>
            </w:r>
            <w:r>
              <w:rPr>
                <w:color w:val="1A1A2E"/>
                <w:sz w:val="21"/>
                <w:szCs w:val="21"/>
              </w:rPr>
              <w:t xml:space="preserve">Change 36 km/h into m/s.</w:t>
            </w:r>
          </w:p>
          <w:p>
            <w:pPr>
              <w:pBdr>
                <w:bottom w:val="single" w:color="D8D0C2" w:sz="4" w:space="6"/>
              </w:pBdr>
              <w:spacing w:after="18"/>
            </w:pPr>
            <w:r>
              <w:t xml:space="preserve"> </w:t>
            </w:r>
          </w:p>
          <w:p>
            <w:pPr>
              <w:pBdr>
                <w:bottom w:val="single" w:color="D8D0C2" w:sz="4" w:space="6"/>
              </w:pBdr>
              <w:spacing w:after="0"/>
            </w:pPr>
            <w:r>
              <w:t xml:space="preserve"> </w:t>
            </w:r>
          </w:p>
        </w:tc>
      </w:tr>
    </w:tbl>
    <w:p>
      <w:pPr>
        <w:pStyle w:val="Heading2"/>
        <w:pageBreakBefore/>
      </w:pPr>
      <w:r>
        <w:t xml:space="preserve">Answers</w:t>
      </w:r>
    </w:p>
    <w:p>
      <w:pPr>
        <w:spacing w:after="130" w:line="272"/>
      </w:pPr>
      <w:r>
        <w:rPr>
          <w:color w:val="4A4A5E"/>
          <w:sz w:val="20"/>
          <w:szCs w:val="20"/>
        </w:rPr>
        <w:t xml:space="preserve">For the coach to check against, and for the paired check at the 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5DDD0" w:sz="4"/>
              <w:left w:val="single" w:color="E5DDD0" w:sz="4"/>
              <w:bottom w:val="single" w:color="E5DDD0" w:sz="4"/>
              <w:right w:val="single" w:color="E5DDD0" w:sz="4"/>
            </w:tcBorders>
            <w:tcMar>
              <w:top w:type="dxa" w:w="110"/>
              <w:left w:type="dxa" w:w="160"/>
              <w:bottom w:type="dxa" w:w="120"/>
              <w:right w:type="dxa" w:w="160"/>
            </w:tcMar>
            <w:vAlign w:val="top"/>
          </w:tcPr>
          <w:p>
            <w:pPr>
              <w:spacing w:after="90"/>
            </w:pPr>
            <w:r>
              <w:rPr>
                <w:rFonts w:ascii="Georgia" w:cs="Georgia" w:eastAsia="Georgia" w:hAnsi="Georgia"/>
                <w:b/>
                <w:bCs/>
                <w:color w:val="2D5F3F"/>
                <w:sz w:val="22"/>
                <w:szCs w:val="22"/>
              </w:rPr>
              <w:t xml:space="preserve">Set A answers</w:t>
            </w:r>
          </w:p>
          <w:p>
            <w:pPr>
              <w:spacing w:after="80" w:line="268"/>
            </w:pPr>
            <w:r>
              <w:rPr>
                <w:b/>
                <w:bCs/>
                <w:color w:val="2D5F3F"/>
                <w:sz w:val="20"/>
                <w:szCs w:val="20"/>
              </w:rPr>
              <w:t xml:space="preserve">A1  </w:t>
            </w:r>
            <w:r>
              <w:rPr>
                <w:color w:val="1A1A2E"/>
                <w:sz w:val="20"/>
                <w:szCs w:val="20"/>
              </w:rPr>
              <w:t xml:space="preserve">v = s ÷ t = 150 ÷ 6 = 25 m/s.</w:t>
            </w:r>
          </w:p>
          <w:p>
            <w:pPr>
              <w:spacing w:after="80" w:line="268"/>
            </w:pPr>
            <w:r>
              <w:rPr>
                <w:b/>
                <w:bCs/>
                <w:color w:val="2D5F3F"/>
                <w:sz w:val="20"/>
                <w:szCs w:val="20"/>
              </w:rPr>
              <w:t xml:space="preserve">A2  </w:t>
            </w:r>
            <w:r>
              <w:rPr>
                <w:color w:val="1A1A2E"/>
                <w:sz w:val="20"/>
                <w:szCs w:val="20"/>
              </w:rPr>
              <w:t xml:space="preserve">s = v × t = 4 × 30 = 120 m.</w:t>
            </w:r>
          </w:p>
          <w:p>
            <w:pPr>
              <w:spacing w:after="80" w:line="268"/>
            </w:pPr>
            <w:r>
              <w:rPr>
                <w:b/>
                <w:bCs/>
                <w:color w:val="2D5F3F"/>
                <w:sz w:val="20"/>
                <w:szCs w:val="20"/>
              </w:rPr>
              <w:t xml:space="preserve">A3  </w:t>
            </w:r>
            <w:r>
              <w:rPr>
                <w:color w:val="1A1A2E"/>
                <w:sz w:val="20"/>
                <w:szCs w:val="20"/>
              </w:rPr>
              <w:t xml:space="preserve">90 ÷ 3.6 = 25 m/s.</w:t>
            </w:r>
          </w:p>
        </w:tc>
        <w:tc>
          <w:tcPr>
            <w:tcW w:type="dxa" w:w="4680"/>
            <w:tcBorders>
              <w:top w:val="single" w:color="E5DDD0" w:sz="4"/>
              <w:left w:val="single" w:color="E5DDD0" w:sz="4"/>
              <w:bottom w:val="single" w:color="E5DDD0" w:sz="4"/>
              <w:right w:val="single" w:color="E5DDD0" w:sz="4"/>
            </w:tcBorders>
            <w:tcMar>
              <w:top w:type="dxa" w:w="110"/>
              <w:left w:type="dxa" w:w="160"/>
              <w:bottom w:type="dxa" w:w="120"/>
              <w:right w:type="dxa" w:w="160"/>
            </w:tcMar>
            <w:vAlign w:val="top"/>
          </w:tcPr>
          <w:p>
            <w:pPr>
              <w:spacing w:after="90"/>
            </w:pPr>
            <w:r>
              <w:rPr>
                <w:rFonts w:ascii="Georgia" w:cs="Georgia" w:eastAsia="Georgia" w:hAnsi="Georgia"/>
                <w:b/>
                <w:bCs/>
                <w:color w:val="1E3A5F"/>
                <w:sz w:val="22"/>
                <w:szCs w:val="22"/>
              </w:rPr>
              <w:t xml:space="preserve">Set B answers</w:t>
            </w:r>
          </w:p>
          <w:p>
            <w:pPr>
              <w:spacing w:after="80" w:line="268"/>
            </w:pPr>
            <w:r>
              <w:rPr>
                <w:b/>
                <w:bCs/>
                <w:color w:val="2D5F3F"/>
                <w:sz w:val="20"/>
                <w:szCs w:val="20"/>
              </w:rPr>
              <w:t xml:space="preserve">B1  </w:t>
            </w:r>
            <w:r>
              <w:rPr>
                <w:color w:val="1A1A2E"/>
                <w:sz w:val="20"/>
                <w:szCs w:val="20"/>
              </w:rPr>
              <w:t xml:space="preserve">v = s ÷ t = 800 ÷ 40 = 20 m/s.</w:t>
            </w:r>
          </w:p>
          <w:p>
            <w:pPr>
              <w:spacing w:after="80" w:line="268"/>
            </w:pPr>
            <w:r>
              <w:rPr>
                <w:b/>
                <w:bCs/>
                <w:color w:val="2D5F3F"/>
                <w:sz w:val="20"/>
                <w:szCs w:val="20"/>
              </w:rPr>
              <w:t xml:space="preserve">B2  </w:t>
            </w:r>
            <w:r>
              <w:rPr>
                <w:color w:val="1A1A2E"/>
                <w:sz w:val="20"/>
                <w:szCs w:val="20"/>
              </w:rPr>
              <w:t xml:space="preserve">t = s ÷ v = 200 ÷ 8 = 25 s.</w:t>
            </w:r>
          </w:p>
          <w:p>
            <w:pPr>
              <w:spacing w:after="80" w:line="268"/>
            </w:pPr>
            <w:r>
              <w:rPr>
                <w:b/>
                <w:bCs/>
                <w:color w:val="2D5F3F"/>
                <w:sz w:val="20"/>
                <w:szCs w:val="20"/>
              </w:rPr>
              <w:t xml:space="preserve">B3  </w:t>
            </w:r>
            <w:r>
              <w:rPr>
                <w:color w:val="1A1A2E"/>
                <w:sz w:val="20"/>
                <w:szCs w:val="20"/>
              </w:rPr>
              <w:t xml:space="preserve">36 ÷ 3.6 = 10 m/s.</w:t>
            </w:r>
          </w:p>
        </w:tc>
      </w:tr>
    </w:tbl>
    <w:p>
      <w:pPr>
        <w:spacing w:before="160"/>
      </w:pPr>
      <w:r>
        <w:rPr>
          <w:i/>
          <w:iCs/>
          <w:color w:val="8B8B9C"/>
          <w:sz w:val="18"/>
          <w:szCs w:val="18"/>
        </w:rPr>
        <w:t xml:space="preserve">Original work by the TheLucidSTEM team. Designed for the lesson on this site; no past paper material is reproduced.</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Rally Coach activity  /  IGCSE 0625  /  1.2 Motion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2"/>
      <w:szCs w:val="42"/>
    </w:rPr>
  </w:style>
  <w:style w:type="paragraph" w:styleId="Heading2">
    <w:name w:val="Heading 2"/>
    <w:basedOn w:val="Normal"/>
    <w:next w:val="Normal"/>
    <w:qFormat/>
    <w:pPr>
      <w:spacing w:after="90" w:before="220"/>
      <w:outlineLvl w:val="1"/>
    </w:pPr>
    <w:rPr>
      <w:rFonts w:ascii="Georgia" w:cs="Georgia" w:eastAsia="Georgia" w:hAnsi="Georgia"/>
      <w:b/>
      <w:bCs/>
      <w:color w:val="2D5F3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and velocity: Rally Coach activity (IGCSE 0625, 1.2)</dc:title>
  <dc:creator>the TheLucidSTEM team</dc:creator>
  <cp:lastModifiedBy>Un-named</cp:lastModifiedBy>
  <cp:revision>1</cp:revision>
  <dcterms:created xsi:type="dcterms:W3CDTF">2026-06-02T20:40:03.754Z</dcterms:created>
  <dcterms:modified xsi:type="dcterms:W3CDTF">2026-06-02T20:40:03.754Z</dcterms:modified>
</cp:coreProperties>
</file>

<file path=docProps/custom.xml><?xml version="1.0" encoding="utf-8"?>
<Properties xmlns="http://schemas.openxmlformats.org/officeDocument/2006/custom-properties" xmlns:vt="http://schemas.openxmlformats.org/officeDocument/2006/docPropsVTypes"/>
</file>